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CD238C" w:rsidRDefault="00CD238C">
      <w:r>
        <w:rPr>
          <w:noProof/>
        </w:rPr>
        <w:drawing>
          <wp:inline distT="0" distB="0" distL="0" distR="0" wp14:anchorId="46414D8A" wp14:editId="55C88AE6">
            <wp:extent cx="2857500" cy="1226820"/>
            <wp:effectExtent l="0" t="0" r="0" b="0"/>
            <wp:docPr id="2" name="Picture 2" descr="https://mcusercontent.com/daf32393cc0775ab7c9ffd0f1/images/cf2d66ef-caf1-4d7a-a8ce-b2bec57f3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857500" cy="1226820"/>
                    </a:xfrm>
                    <a:prstGeom prst="rect">
                      <a:avLst/>
                    </a:prstGeom>
                  </pic:spPr>
                </pic:pic>
              </a:graphicData>
            </a:graphic>
          </wp:inline>
        </w:drawing>
      </w:r>
    </w:p>
    <w:p w14:paraId="0A37501D" w14:textId="4859858F" w:rsidR="00CD238C" w:rsidRDefault="00CD238C"/>
    <w:p w14:paraId="2D65A8E6" w14:textId="77777777" w:rsidR="00C46A20" w:rsidRDefault="00C46A20"/>
    <w:p w14:paraId="5DAB6C7B" w14:textId="77777777" w:rsidR="000F5373" w:rsidRDefault="00CD238C">
      <w:r>
        <w:rPr>
          <w:noProof/>
        </w:rPr>
        <w:drawing>
          <wp:inline distT="0" distB="0" distL="0" distR="0" wp14:anchorId="1B1DD1A3" wp14:editId="206B1D8E">
            <wp:extent cx="6376497" cy="2590452"/>
            <wp:effectExtent l="0" t="0" r="0" b="635"/>
            <wp:docPr id="1" name="Picture 1" descr="https://mcusercontent.com/daf32393cc0775ab7c9ffd0f1/images/425a88f7-9d20-4219-a414-671e3aa42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458495" cy="2623764"/>
                    </a:xfrm>
                    <a:prstGeom prst="rect">
                      <a:avLst/>
                    </a:prstGeom>
                  </pic:spPr>
                </pic:pic>
              </a:graphicData>
            </a:graphic>
          </wp:inline>
        </w:drawing>
      </w:r>
    </w:p>
    <w:p w14:paraId="278F65A7" w14:textId="77777777" w:rsidR="00C46A20" w:rsidRDefault="00C46A20">
      <w:pPr>
        <w:rPr>
          <w:sz w:val="52"/>
          <w:szCs w:val="52"/>
        </w:rPr>
      </w:pPr>
    </w:p>
    <w:p w14:paraId="0A31BBD8" w14:textId="764DF3D0" w:rsidR="00CD238C" w:rsidRPr="00F20510" w:rsidRDefault="00CD238C">
      <w:pPr>
        <w:rPr>
          <w:sz w:val="52"/>
          <w:szCs w:val="52"/>
        </w:rPr>
      </w:pPr>
      <w:r w:rsidRPr="00F20510">
        <w:rPr>
          <w:sz w:val="52"/>
          <w:szCs w:val="52"/>
        </w:rPr>
        <w:t>Report of Workshop Proceedings</w:t>
      </w:r>
    </w:p>
    <w:p w14:paraId="5AF74585" w14:textId="77777777" w:rsidR="00CD238C" w:rsidRPr="00F20510" w:rsidRDefault="00CD238C">
      <w:pPr>
        <w:rPr>
          <w:sz w:val="44"/>
          <w:szCs w:val="44"/>
        </w:rPr>
      </w:pPr>
      <w:r w:rsidRPr="00F20510">
        <w:rPr>
          <w:sz w:val="44"/>
          <w:szCs w:val="44"/>
        </w:rPr>
        <w:t xml:space="preserve"> 30</w:t>
      </w:r>
      <w:r w:rsidRPr="00F20510">
        <w:rPr>
          <w:sz w:val="44"/>
          <w:szCs w:val="44"/>
          <w:vertAlign w:val="superscript"/>
        </w:rPr>
        <w:t>th</w:t>
      </w:r>
      <w:r w:rsidRPr="00F20510">
        <w:rPr>
          <w:sz w:val="44"/>
          <w:szCs w:val="44"/>
        </w:rPr>
        <w:t xml:space="preserve"> September 2020</w:t>
      </w:r>
    </w:p>
    <w:p w14:paraId="5671C1CF" w14:textId="77777777" w:rsidR="00CD238C" w:rsidRPr="00F20510" w:rsidRDefault="00CD238C">
      <w:pPr>
        <w:rPr>
          <w:sz w:val="28"/>
          <w:szCs w:val="28"/>
        </w:rPr>
      </w:pPr>
      <w:r w:rsidRPr="00F20510">
        <w:rPr>
          <w:sz w:val="28"/>
          <w:szCs w:val="28"/>
        </w:rPr>
        <w:t>Hosted by Lancashire Wildlife Trust and Manchester Metropolitan University</w:t>
      </w:r>
    </w:p>
    <w:p w14:paraId="5CA11A4D" w14:textId="6A21F9A1" w:rsidR="00CD238C" w:rsidRPr="00871EA7" w:rsidRDefault="00CD238C">
      <w:pPr>
        <w:rPr>
          <w:sz w:val="24"/>
          <w:szCs w:val="24"/>
        </w:rPr>
      </w:pPr>
      <w:r w:rsidRPr="00871EA7">
        <w:rPr>
          <w:sz w:val="24"/>
          <w:szCs w:val="24"/>
        </w:rPr>
        <w:t xml:space="preserve">Report </w:t>
      </w:r>
      <w:r w:rsidR="00417E29">
        <w:rPr>
          <w:sz w:val="24"/>
          <w:szCs w:val="24"/>
        </w:rPr>
        <w:t>compil</w:t>
      </w:r>
      <w:r w:rsidRPr="00871EA7">
        <w:rPr>
          <w:sz w:val="24"/>
          <w:szCs w:val="24"/>
        </w:rPr>
        <w:t>ed by</w:t>
      </w:r>
      <w:r w:rsidR="00871EA7" w:rsidRPr="00871EA7">
        <w:rPr>
          <w:sz w:val="24"/>
          <w:szCs w:val="24"/>
        </w:rPr>
        <w:t xml:space="preserve">: </w:t>
      </w:r>
      <w:r w:rsidRPr="00871EA7">
        <w:rPr>
          <w:sz w:val="24"/>
          <w:szCs w:val="24"/>
        </w:rPr>
        <w:t>J. Kennedy</w:t>
      </w:r>
    </w:p>
    <w:p w14:paraId="6A05A809" w14:textId="0A3F93F9" w:rsidR="00C46A20" w:rsidRDefault="00C46A20">
      <w:r>
        <w:br w:type="page"/>
      </w:r>
    </w:p>
    <w:p w14:paraId="441C6324" w14:textId="77777777" w:rsidR="00CD238C" w:rsidRDefault="00CD238C"/>
    <w:p w14:paraId="288AA3FD" w14:textId="55538CBC" w:rsidR="005C10A6" w:rsidRPr="007E6019" w:rsidRDefault="005C10A6" w:rsidP="2FBB12A0">
      <w:pPr>
        <w:rPr>
          <w:b/>
          <w:bCs/>
          <w:sz w:val="32"/>
          <w:szCs w:val="32"/>
        </w:rPr>
      </w:pPr>
      <w:r w:rsidRPr="007E6019">
        <w:rPr>
          <w:b/>
          <w:bCs/>
          <w:sz w:val="32"/>
          <w:szCs w:val="32"/>
        </w:rPr>
        <w:t>Contents</w:t>
      </w:r>
    </w:p>
    <w:p w14:paraId="014AF1F3" w14:textId="3330AF1A" w:rsidR="005C10A6" w:rsidRDefault="005C10A6" w:rsidP="2FBB12A0">
      <w:pPr>
        <w:rPr>
          <w:b/>
          <w:bCs/>
          <w:sz w:val="24"/>
          <w:szCs w:val="24"/>
        </w:rPr>
      </w:pPr>
    </w:p>
    <w:p w14:paraId="6DBA3848" w14:textId="1A1E4F1C" w:rsidR="005C10A6" w:rsidRDefault="005C10A6" w:rsidP="2FBB12A0">
      <w:pPr>
        <w:rPr>
          <w:b/>
          <w:bCs/>
          <w:sz w:val="24"/>
          <w:szCs w:val="24"/>
        </w:rPr>
      </w:pPr>
      <w:r>
        <w:rPr>
          <w:b/>
          <w:bCs/>
          <w:sz w:val="24"/>
          <w:szCs w:val="24"/>
        </w:rPr>
        <w:t>1) Workshop goal</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page </w:t>
      </w:r>
      <w:r w:rsidR="00E87D24">
        <w:rPr>
          <w:b/>
          <w:bCs/>
          <w:sz w:val="24"/>
          <w:szCs w:val="24"/>
        </w:rPr>
        <w:t>3</w:t>
      </w:r>
    </w:p>
    <w:p w14:paraId="5CCBD359" w14:textId="79698576" w:rsidR="005C10A6" w:rsidRDefault="005C10A6" w:rsidP="2FBB12A0">
      <w:pPr>
        <w:rPr>
          <w:b/>
          <w:bCs/>
          <w:sz w:val="24"/>
          <w:szCs w:val="24"/>
        </w:rPr>
      </w:pPr>
      <w:r>
        <w:rPr>
          <w:b/>
          <w:bCs/>
          <w:sz w:val="24"/>
          <w:szCs w:val="24"/>
        </w:rPr>
        <w:t>2) Introduction</w:t>
      </w:r>
      <w:r w:rsidR="00E87D24">
        <w:rPr>
          <w:b/>
          <w:bCs/>
          <w:sz w:val="24"/>
          <w:szCs w:val="24"/>
        </w:rPr>
        <w:tab/>
      </w:r>
      <w:r w:rsidR="00E87D24">
        <w:rPr>
          <w:b/>
          <w:bCs/>
          <w:sz w:val="24"/>
          <w:szCs w:val="24"/>
        </w:rPr>
        <w:tab/>
      </w:r>
      <w:r w:rsidR="00E87D24">
        <w:rPr>
          <w:b/>
          <w:bCs/>
          <w:sz w:val="24"/>
          <w:szCs w:val="24"/>
        </w:rPr>
        <w:tab/>
      </w:r>
      <w:r w:rsidR="00E87D24">
        <w:rPr>
          <w:b/>
          <w:bCs/>
          <w:sz w:val="24"/>
          <w:szCs w:val="24"/>
        </w:rPr>
        <w:tab/>
      </w:r>
      <w:r w:rsidR="00E87D24">
        <w:rPr>
          <w:b/>
          <w:bCs/>
          <w:sz w:val="24"/>
          <w:szCs w:val="24"/>
        </w:rPr>
        <w:tab/>
      </w:r>
      <w:r w:rsidR="00E87D24">
        <w:rPr>
          <w:b/>
          <w:bCs/>
          <w:sz w:val="24"/>
          <w:szCs w:val="24"/>
        </w:rPr>
        <w:tab/>
      </w:r>
      <w:r w:rsidR="00E87D24">
        <w:rPr>
          <w:b/>
          <w:bCs/>
          <w:sz w:val="24"/>
          <w:szCs w:val="24"/>
        </w:rPr>
        <w:tab/>
      </w:r>
      <w:r w:rsidR="00E87D24">
        <w:rPr>
          <w:b/>
          <w:bCs/>
          <w:sz w:val="24"/>
          <w:szCs w:val="24"/>
        </w:rPr>
        <w:tab/>
      </w:r>
      <w:r w:rsidR="00E87D24">
        <w:rPr>
          <w:b/>
          <w:bCs/>
          <w:sz w:val="24"/>
          <w:szCs w:val="24"/>
        </w:rPr>
        <w:tab/>
        <w:t>page 3</w:t>
      </w:r>
    </w:p>
    <w:p w14:paraId="5475726B" w14:textId="0325D137" w:rsidR="005C10A6" w:rsidRDefault="005C10A6" w:rsidP="2FBB12A0">
      <w:pPr>
        <w:rPr>
          <w:b/>
          <w:bCs/>
          <w:sz w:val="24"/>
          <w:szCs w:val="24"/>
        </w:rPr>
      </w:pPr>
      <w:r>
        <w:rPr>
          <w:b/>
          <w:bCs/>
          <w:sz w:val="24"/>
          <w:szCs w:val="24"/>
        </w:rPr>
        <w:t>3) Summary</w:t>
      </w:r>
      <w:r w:rsidR="00E87D24">
        <w:rPr>
          <w:b/>
          <w:bCs/>
          <w:sz w:val="24"/>
          <w:szCs w:val="24"/>
        </w:rPr>
        <w:tab/>
      </w:r>
      <w:r w:rsidR="00E87D24">
        <w:rPr>
          <w:b/>
          <w:bCs/>
          <w:sz w:val="24"/>
          <w:szCs w:val="24"/>
        </w:rPr>
        <w:tab/>
      </w:r>
      <w:r w:rsidR="00E87D24">
        <w:rPr>
          <w:b/>
          <w:bCs/>
          <w:sz w:val="24"/>
          <w:szCs w:val="24"/>
        </w:rPr>
        <w:tab/>
      </w:r>
      <w:r w:rsidR="00E87D24">
        <w:rPr>
          <w:b/>
          <w:bCs/>
          <w:sz w:val="24"/>
          <w:szCs w:val="24"/>
        </w:rPr>
        <w:tab/>
      </w:r>
      <w:r w:rsidR="00E87D24">
        <w:rPr>
          <w:b/>
          <w:bCs/>
          <w:sz w:val="24"/>
          <w:szCs w:val="24"/>
        </w:rPr>
        <w:tab/>
      </w:r>
      <w:r w:rsidR="00E87D24">
        <w:rPr>
          <w:b/>
          <w:bCs/>
          <w:sz w:val="24"/>
          <w:szCs w:val="24"/>
        </w:rPr>
        <w:tab/>
      </w:r>
      <w:r w:rsidR="00E87D24">
        <w:rPr>
          <w:b/>
          <w:bCs/>
          <w:sz w:val="24"/>
          <w:szCs w:val="24"/>
        </w:rPr>
        <w:tab/>
      </w:r>
      <w:r w:rsidR="00E87D24">
        <w:rPr>
          <w:b/>
          <w:bCs/>
          <w:sz w:val="24"/>
          <w:szCs w:val="24"/>
        </w:rPr>
        <w:tab/>
      </w:r>
      <w:r w:rsidR="00E87D24">
        <w:rPr>
          <w:b/>
          <w:bCs/>
          <w:sz w:val="24"/>
          <w:szCs w:val="24"/>
        </w:rPr>
        <w:tab/>
      </w:r>
      <w:r w:rsidR="00E87D24">
        <w:rPr>
          <w:b/>
          <w:bCs/>
          <w:sz w:val="24"/>
          <w:szCs w:val="24"/>
        </w:rPr>
        <w:tab/>
        <w:t>page 3</w:t>
      </w:r>
    </w:p>
    <w:p w14:paraId="4B163857" w14:textId="75667401" w:rsidR="005C10A6" w:rsidRDefault="005C10A6" w:rsidP="2FBB12A0">
      <w:pPr>
        <w:rPr>
          <w:b/>
          <w:bCs/>
          <w:sz w:val="24"/>
          <w:szCs w:val="24"/>
        </w:rPr>
      </w:pPr>
      <w:r>
        <w:rPr>
          <w:b/>
          <w:bCs/>
          <w:sz w:val="24"/>
          <w:szCs w:val="24"/>
        </w:rPr>
        <w:t>4) Presentations synopse</w:t>
      </w:r>
      <w:r w:rsidR="00C46A20">
        <w:rPr>
          <w:b/>
          <w:bCs/>
          <w:sz w:val="24"/>
          <w:szCs w:val="24"/>
        </w:rPr>
        <w:t>s</w:t>
      </w:r>
      <w:r w:rsidR="00E87D24">
        <w:rPr>
          <w:b/>
          <w:bCs/>
          <w:sz w:val="24"/>
          <w:szCs w:val="24"/>
        </w:rPr>
        <w:tab/>
      </w:r>
      <w:r w:rsidR="00E87D24">
        <w:rPr>
          <w:b/>
          <w:bCs/>
          <w:sz w:val="24"/>
          <w:szCs w:val="24"/>
        </w:rPr>
        <w:tab/>
      </w:r>
      <w:r w:rsidR="00E87D24">
        <w:rPr>
          <w:b/>
          <w:bCs/>
          <w:sz w:val="24"/>
          <w:szCs w:val="24"/>
        </w:rPr>
        <w:tab/>
      </w:r>
      <w:r w:rsidR="00E87D24">
        <w:rPr>
          <w:b/>
          <w:bCs/>
          <w:sz w:val="24"/>
          <w:szCs w:val="24"/>
        </w:rPr>
        <w:tab/>
      </w:r>
      <w:r w:rsidR="00E87D24">
        <w:rPr>
          <w:b/>
          <w:bCs/>
          <w:sz w:val="24"/>
          <w:szCs w:val="24"/>
        </w:rPr>
        <w:tab/>
      </w:r>
      <w:r w:rsidR="00E87D24">
        <w:rPr>
          <w:b/>
          <w:bCs/>
          <w:sz w:val="24"/>
          <w:szCs w:val="24"/>
        </w:rPr>
        <w:tab/>
      </w:r>
      <w:r w:rsidR="00E87D24">
        <w:rPr>
          <w:b/>
          <w:bCs/>
          <w:sz w:val="24"/>
          <w:szCs w:val="24"/>
        </w:rPr>
        <w:tab/>
      </w:r>
      <w:r w:rsidR="00E87D24">
        <w:rPr>
          <w:b/>
          <w:bCs/>
          <w:sz w:val="24"/>
          <w:szCs w:val="24"/>
        </w:rPr>
        <w:tab/>
        <w:t>page 4</w:t>
      </w:r>
    </w:p>
    <w:p w14:paraId="68D6DBF2" w14:textId="50877484" w:rsidR="00E87D24" w:rsidRDefault="005C10A6" w:rsidP="2FBB12A0">
      <w:pPr>
        <w:rPr>
          <w:b/>
          <w:bCs/>
          <w:sz w:val="24"/>
          <w:szCs w:val="24"/>
        </w:rPr>
      </w:pPr>
      <w:r>
        <w:rPr>
          <w:b/>
          <w:bCs/>
          <w:sz w:val="24"/>
          <w:szCs w:val="24"/>
        </w:rPr>
        <w:t>5) Breakout group findings</w:t>
      </w:r>
      <w:r w:rsidR="00E87D24">
        <w:rPr>
          <w:b/>
          <w:bCs/>
          <w:sz w:val="24"/>
          <w:szCs w:val="24"/>
        </w:rPr>
        <w:tab/>
      </w:r>
      <w:r w:rsidR="00E87D24">
        <w:rPr>
          <w:b/>
          <w:bCs/>
          <w:sz w:val="24"/>
          <w:szCs w:val="24"/>
        </w:rPr>
        <w:tab/>
      </w:r>
      <w:r w:rsidR="00E87D24">
        <w:rPr>
          <w:b/>
          <w:bCs/>
          <w:sz w:val="24"/>
          <w:szCs w:val="24"/>
        </w:rPr>
        <w:tab/>
      </w:r>
      <w:r w:rsidR="00E87D24">
        <w:rPr>
          <w:b/>
          <w:bCs/>
          <w:sz w:val="24"/>
          <w:szCs w:val="24"/>
        </w:rPr>
        <w:tab/>
      </w:r>
      <w:r w:rsidR="00E87D24">
        <w:rPr>
          <w:b/>
          <w:bCs/>
          <w:sz w:val="24"/>
          <w:szCs w:val="24"/>
        </w:rPr>
        <w:tab/>
      </w:r>
      <w:r w:rsidR="00E87D24">
        <w:rPr>
          <w:b/>
          <w:bCs/>
          <w:sz w:val="24"/>
          <w:szCs w:val="24"/>
        </w:rPr>
        <w:tab/>
      </w:r>
      <w:r w:rsidR="00E87D24">
        <w:rPr>
          <w:b/>
          <w:bCs/>
          <w:sz w:val="24"/>
          <w:szCs w:val="24"/>
        </w:rPr>
        <w:tab/>
      </w:r>
      <w:r w:rsidR="00E87D24">
        <w:rPr>
          <w:b/>
          <w:bCs/>
          <w:sz w:val="24"/>
          <w:szCs w:val="24"/>
        </w:rPr>
        <w:tab/>
        <w:t xml:space="preserve">page </w:t>
      </w:r>
      <w:r w:rsidR="00473EDC">
        <w:rPr>
          <w:b/>
          <w:bCs/>
          <w:sz w:val="24"/>
          <w:szCs w:val="24"/>
        </w:rPr>
        <w:t>9</w:t>
      </w:r>
    </w:p>
    <w:p w14:paraId="7BDB4494" w14:textId="5AA490A5" w:rsidR="005C10A6" w:rsidRDefault="005C10A6" w:rsidP="2FBB12A0">
      <w:pPr>
        <w:rPr>
          <w:b/>
          <w:bCs/>
          <w:sz w:val="24"/>
          <w:szCs w:val="24"/>
        </w:rPr>
      </w:pPr>
      <w:r>
        <w:rPr>
          <w:b/>
          <w:bCs/>
          <w:sz w:val="24"/>
          <w:szCs w:val="24"/>
        </w:rPr>
        <w:t>6) Q&amp;A and notes from chat</w:t>
      </w:r>
      <w:r w:rsidR="00E87D24">
        <w:rPr>
          <w:b/>
          <w:bCs/>
          <w:sz w:val="24"/>
          <w:szCs w:val="24"/>
        </w:rPr>
        <w:tab/>
      </w:r>
      <w:r w:rsidR="00E87D24">
        <w:rPr>
          <w:b/>
          <w:bCs/>
          <w:sz w:val="24"/>
          <w:szCs w:val="24"/>
        </w:rPr>
        <w:tab/>
      </w:r>
      <w:r w:rsidR="00E87D24">
        <w:rPr>
          <w:b/>
          <w:bCs/>
          <w:sz w:val="24"/>
          <w:szCs w:val="24"/>
        </w:rPr>
        <w:tab/>
      </w:r>
      <w:r w:rsidR="00E87D24">
        <w:rPr>
          <w:b/>
          <w:bCs/>
          <w:sz w:val="24"/>
          <w:szCs w:val="24"/>
        </w:rPr>
        <w:tab/>
      </w:r>
      <w:r w:rsidR="00E87D24">
        <w:rPr>
          <w:b/>
          <w:bCs/>
          <w:sz w:val="24"/>
          <w:szCs w:val="24"/>
        </w:rPr>
        <w:tab/>
      </w:r>
      <w:r w:rsidR="00E87D24">
        <w:rPr>
          <w:b/>
          <w:bCs/>
          <w:sz w:val="24"/>
          <w:szCs w:val="24"/>
        </w:rPr>
        <w:tab/>
      </w:r>
      <w:r w:rsidR="00E87D24">
        <w:rPr>
          <w:b/>
          <w:bCs/>
          <w:sz w:val="24"/>
          <w:szCs w:val="24"/>
        </w:rPr>
        <w:tab/>
      </w:r>
      <w:r w:rsidR="00E87D24">
        <w:rPr>
          <w:b/>
          <w:bCs/>
          <w:sz w:val="24"/>
          <w:szCs w:val="24"/>
        </w:rPr>
        <w:tab/>
        <w:t>page</w:t>
      </w:r>
      <w:r w:rsidR="007E6019">
        <w:rPr>
          <w:b/>
          <w:bCs/>
          <w:sz w:val="24"/>
          <w:szCs w:val="24"/>
        </w:rPr>
        <w:t xml:space="preserve"> 17</w:t>
      </w:r>
    </w:p>
    <w:p w14:paraId="2166B4AB" w14:textId="5E42752E" w:rsidR="005C10A6" w:rsidRDefault="005C10A6" w:rsidP="2FBB12A0">
      <w:pPr>
        <w:rPr>
          <w:b/>
          <w:bCs/>
          <w:sz w:val="24"/>
          <w:szCs w:val="24"/>
        </w:rPr>
      </w:pPr>
      <w:r>
        <w:rPr>
          <w:b/>
          <w:bCs/>
          <w:sz w:val="24"/>
          <w:szCs w:val="24"/>
        </w:rPr>
        <w:t>7) Next steps for Care-Peat policy work</w:t>
      </w:r>
      <w:r w:rsidR="00E87D24">
        <w:rPr>
          <w:b/>
          <w:bCs/>
          <w:sz w:val="24"/>
          <w:szCs w:val="24"/>
        </w:rPr>
        <w:tab/>
      </w:r>
      <w:r w:rsidR="00E87D24">
        <w:rPr>
          <w:b/>
          <w:bCs/>
          <w:sz w:val="24"/>
          <w:szCs w:val="24"/>
        </w:rPr>
        <w:tab/>
      </w:r>
      <w:r w:rsidR="00E87D24">
        <w:rPr>
          <w:b/>
          <w:bCs/>
          <w:sz w:val="24"/>
          <w:szCs w:val="24"/>
        </w:rPr>
        <w:tab/>
      </w:r>
      <w:r w:rsidR="00E87D24">
        <w:rPr>
          <w:b/>
          <w:bCs/>
          <w:sz w:val="24"/>
          <w:szCs w:val="24"/>
        </w:rPr>
        <w:tab/>
      </w:r>
      <w:r w:rsidR="00E87D24">
        <w:rPr>
          <w:b/>
          <w:bCs/>
          <w:sz w:val="24"/>
          <w:szCs w:val="24"/>
        </w:rPr>
        <w:tab/>
      </w:r>
      <w:r w:rsidR="00E87D24">
        <w:rPr>
          <w:b/>
          <w:bCs/>
          <w:sz w:val="24"/>
          <w:szCs w:val="24"/>
        </w:rPr>
        <w:tab/>
        <w:t>page</w:t>
      </w:r>
      <w:r w:rsidR="007E6019">
        <w:rPr>
          <w:b/>
          <w:bCs/>
          <w:sz w:val="24"/>
          <w:szCs w:val="24"/>
        </w:rPr>
        <w:t xml:space="preserve"> 19</w:t>
      </w:r>
    </w:p>
    <w:p w14:paraId="4C3632D6" w14:textId="42F77ACD" w:rsidR="005C10A6" w:rsidRDefault="005C10A6" w:rsidP="2FBB12A0">
      <w:pPr>
        <w:rPr>
          <w:b/>
          <w:bCs/>
          <w:sz w:val="24"/>
          <w:szCs w:val="24"/>
        </w:rPr>
      </w:pPr>
      <w:r>
        <w:rPr>
          <w:b/>
          <w:bCs/>
          <w:sz w:val="24"/>
          <w:szCs w:val="24"/>
        </w:rPr>
        <w:t>8) Further links</w:t>
      </w:r>
      <w:r w:rsidR="00E87D24">
        <w:rPr>
          <w:b/>
          <w:bCs/>
          <w:sz w:val="24"/>
          <w:szCs w:val="24"/>
        </w:rPr>
        <w:tab/>
      </w:r>
      <w:r w:rsidR="00E87D24">
        <w:rPr>
          <w:b/>
          <w:bCs/>
          <w:sz w:val="24"/>
          <w:szCs w:val="24"/>
        </w:rPr>
        <w:tab/>
      </w:r>
      <w:r w:rsidR="00E87D24">
        <w:rPr>
          <w:b/>
          <w:bCs/>
          <w:sz w:val="24"/>
          <w:szCs w:val="24"/>
        </w:rPr>
        <w:tab/>
      </w:r>
      <w:r w:rsidR="00E87D24">
        <w:rPr>
          <w:b/>
          <w:bCs/>
          <w:sz w:val="24"/>
          <w:szCs w:val="24"/>
        </w:rPr>
        <w:tab/>
      </w:r>
      <w:r w:rsidR="00E87D24">
        <w:rPr>
          <w:b/>
          <w:bCs/>
          <w:sz w:val="24"/>
          <w:szCs w:val="24"/>
        </w:rPr>
        <w:tab/>
      </w:r>
      <w:r w:rsidR="00E87D24">
        <w:rPr>
          <w:b/>
          <w:bCs/>
          <w:sz w:val="24"/>
          <w:szCs w:val="24"/>
        </w:rPr>
        <w:tab/>
      </w:r>
      <w:r w:rsidR="00E87D24">
        <w:rPr>
          <w:b/>
          <w:bCs/>
          <w:sz w:val="24"/>
          <w:szCs w:val="24"/>
        </w:rPr>
        <w:tab/>
      </w:r>
      <w:r w:rsidR="00E87D24">
        <w:rPr>
          <w:b/>
          <w:bCs/>
          <w:sz w:val="24"/>
          <w:szCs w:val="24"/>
        </w:rPr>
        <w:tab/>
      </w:r>
      <w:r w:rsidR="00E87D24">
        <w:rPr>
          <w:b/>
          <w:bCs/>
          <w:sz w:val="24"/>
          <w:szCs w:val="24"/>
        </w:rPr>
        <w:tab/>
        <w:t>page</w:t>
      </w:r>
      <w:r w:rsidR="007E6019">
        <w:rPr>
          <w:b/>
          <w:bCs/>
          <w:sz w:val="24"/>
          <w:szCs w:val="24"/>
        </w:rPr>
        <w:t xml:space="preserve"> </w:t>
      </w:r>
      <w:r w:rsidR="00F448D9">
        <w:rPr>
          <w:b/>
          <w:bCs/>
          <w:sz w:val="24"/>
          <w:szCs w:val="24"/>
        </w:rPr>
        <w:t>19</w:t>
      </w:r>
    </w:p>
    <w:p w14:paraId="50AC55B5" w14:textId="0F57614F" w:rsidR="00E87D24" w:rsidRDefault="00E87D24">
      <w:pPr>
        <w:rPr>
          <w:b/>
          <w:bCs/>
          <w:sz w:val="24"/>
          <w:szCs w:val="24"/>
        </w:rPr>
      </w:pPr>
      <w:r>
        <w:rPr>
          <w:b/>
          <w:bCs/>
          <w:sz w:val="24"/>
          <w:szCs w:val="24"/>
        </w:rPr>
        <w:br w:type="page"/>
      </w:r>
    </w:p>
    <w:p w14:paraId="263CC2D5" w14:textId="77777777" w:rsidR="005C10A6" w:rsidRDefault="005C10A6" w:rsidP="2FBB12A0">
      <w:pPr>
        <w:rPr>
          <w:b/>
          <w:bCs/>
          <w:sz w:val="24"/>
          <w:szCs w:val="24"/>
        </w:rPr>
      </w:pPr>
    </w:p>
    <w:p w14:paraId="5CE0C3C7" w14:textId="69C1F3A1" w:rsidR="00F20510" w:rsidRDefault="007C5137" w:rsidP="2FBB12A0">
      <w:pPr>
        <w:rPr>
          <w:b/>
          <w:bCs/>
          <w:sz w:val="24"/>
          <w:szCs w:val="24"/>
        </w:rPr>
      </w:pPr>
      <w:r>
        <w:rPr>
          <w:b/>
          <w:bCs/>
          <w:sz w:val="24"/>
          <w:szCs w:val="24"/>
        </w:rPr>
        <w:t xml:space="preserve">1) </w:t>
      </w:r>
      <w:r w:rsidR="00F20510" w:rsidRPr="2FBB12A0">
        <w:rPr>
          <w:b/>
          <w:bCs/>
          <w:sz w:val="24"/>
          <w:szCs w:val="24"/>
        </w:rPr>
        <w:t>Workshop goal</w:t>
      </w:r>
    </w:p>
    <w:p w14:paraId="1EF3D7EA" w14:textId="785492FA" w:rsidR="00F20510" w:rsidRDefault="00F20510">
      <w:r>
        <w:rPr>
          <w:rStyle w:val="normaltextrun"/>
          <w:rFonts w:ascii="Calibri" w:hAnsi="Calibri" w:cs="Calibri"/>
          <w:color w:val="000000"/>
          <w:shd w:val="clear" w:color="auto" w:fill="FFFFFF"/>
        </w:rPr>
        <w:t>To </w:t>
      </w:r>
      <w:r w:rsidR="00036947">
        <w:rPr>
          <w:rStyle w:val="normaltextrun"/>
          <w:rFonts w:ascii="Calibri" w:hAnsi="Calibri" w:cs="Calibri"/>
          <w:color w:val="000000"/>
          <w:shd w:val="clear" w:color="auto" w:fill="FFFFFF"/>
        </w:rPr>
        <w:t xml:space="preserve">identify gaps </w:t>
      </w:r>
      <w:r>
        <w:rPr>
          <w:rStyle w:val="normaltextrun"/>
          <w:rFonts w:ascii="Calibri" w:hAnsi="Calibri" w:cs="Calibri"/>
          <w:color w:val="000000"/>
          <w:shd w:val="clear" w:color="auto" w:fill="FFFFFF"/>
        </w:rPr>
        <w:t xml:space="preserve">in policy </w:t>
      </w:r>
      <w:r w:rsidR="00036947">
        <w:rPr>
          <w:rStyle w:val="normaltextrun"/>
          <w:rFonts w:ascii="Calibri" w:hAnsi="Calibri" w:cs="Calibri"/>
          <w:color w:val="000000"/>
          <w:shd w:val="clear" w:color="auto" w:fill="FFFFFF"/>
        </w:rPr>
        <w:t xml:space="preserve">that need to be addressed </w:t>
      </w:r>
      <w:r>
        <w:rPr>
          <w:rStyle w:val="normaltextrun"/>
          <w:rFonts w:ascii="Calibri" w:hAnsi="Calibri" w:cs="Calibri"/>
          <w:color w:val="000000"/>
          <w:shd w:val="clear" w:color="auto" w:fill="FFFFFF"/>
        </w:rPr>
        <w:t>in order to move away from peatlands as a source of GHG emissions in the UK towards becoming a net carbon sink once again. </w:t>
      </w:r>
      <w:r>
        <w:rPr>
          <w:rStyle w:val="eop"/>
          <w:rFonts w:ascii="Calibri" w:hAnsi="Calibri" w:cs="Calibri"/>
          <w:color w:val="000000"/>
          <w:shd w:val="clear" w:color="auto" w:fill="FFFFFF"/>
        </w:rPr>
        <w:t> </w:t>
      </w:r>
    </w:p>
    <w:p w14:paraId="3E7A9F1C" w14:textId="7D0121F0" w:rsidR="00F20510" w:rsidRPr="007C5137" w:rsidRDefault="007C5137" w:rsidP="2FBB12A0">
      <w:pPr>
        <w:rPr>
          <w:b/>
          <w:bCs/>
          <w:sz w:val="24"/>
          <w:szCs w:val="24"/>
        </w:rPr>
      </w:pPr>
      <w:r w:rsidRPr="007C5137">
        <w:rPr>
          <w:b/>
          <w:bCs/>
          <w:sz w:val="24"/>
          <w:szCs w:val="24"/>
        </w:rPr>
        <w:t xml:space="preserve">2) </w:t>
      </w:r>
      <w:r w:rsidR="00F20510" w:rsidRPr="007C5137">
        <w:rPr>
          <w:b/>
          <w:bCs/>
          <w:sz w:val="24"/>
          <w:szCs w:val="24"/>
        </w:rPr>
        <w:t>Introduction</w:t>
      </w:r>
    </w:p>
    <w:p w14:paraId="4F8422D1" w14:textId="3589A116" w:rsidR="2FBB12A0" w:rsidRDefault="5EA35183" w:rsidP="2FBB12A0">
      <w:r>
        <w:t xml:space="preserve">The </w:t>
      </w:r>
      <w:hyperlink r:id="rId9" w:history="1">
        <w:r w:rsidRPr="00206A62">
          <w:rPr>
            <w:rStyle w:val="Hyperlink"/>
          </w:rPr>
          <w:t>Care-Peat</w:t>
        </w:r>
      </w:hyperlink>
      <w:r>
        <w:t xml:space="preserve"> project has produced a comprehensive </w:t>
      </w:r>
      <w:hyperlink r:id="rId10">
        <w:r w:rsidRPr="55C88AE6">
          <w:rPr>
            <w:rStyle w:val="Hyperlink"/>
          </w:rPr>
          <w:t>report</w:t>
        </w:r>
      </w:hyperlink>
      <w:r>
        <w:t xml:space="preserve"> examining the policies related to peatland management at EU, partner country and pilot region level. Th</w:t>
      </w:r>
      <w:r w:rsidR="00E2600E">
        <w:t xml:space="preserve">e </w:t>
      </w:r>
      <w:r w:rsidR="006C3DA9">
        <w:t xml:space="preserve">Zoom </w:t>
      </w:r>
      <w:r w:rsidR="31C232EE">
        <w:t xml:space="preserve">workshop </w:t>
      </w:r>
      <w:r w:rsidR="00E2600E">
        <w:t>held on 30</w:t>
      </w:r>
      <w:r w:rsidR="00E2600E" w:rsidRPr="00E2600E">
        <w:rPr>
          <w:vertAlign w:val="superscript"/>
        </w:rPr>
        <w:t>th</w:t>
      </w:r>
      <w:r w:rsidR="00E2600E">
        <w:t xml:space="preserve"> September 2020 was intended </w:t>
      </w:r>
      <w:r w:rsidR="31C232EE">
        <w:t>to debate the area of peatland policy with policy makers and practitioners to examine the effectiveness of current policies in relation to achieving carbon emissions reductions</w:t>
      </w:r>
      <w:r w:rsidR="00F745F1">
        <w:t xml:space="preserve"> through peatland restoration.</w:t>
      </w:r>
      <w:r w:rsidR="389791FC">
        <w:t xml:space="preserve"> It hope</w:t>
      </w:r>
      <w:r w:rsidR="00E2600E">
        <w:t>d</w:t>
      </w:r>
      <w:r w:rsidR="389791FC">
        <w:t xml:space="preserve"> to identify policy gaps, barriers and opportunities to try to support the implementation of the Care-Peat project aims. </w:t>
      </w:r>
    </w:p>
    <w:p w14:paraId="0CB1912C" w14:textId="653F0752" w:rsidR="00732F88" w:rsidRPr="007C5137" w:rsidRDefault="007C5137" w:rsidP="2FBB12A0">
      <w:pPr>
        <w:rPr>
          <w:b/>
          <w:bCs/>
          <w:sz w:val="24"/>
          <w:szCs w:val="24"/>
        </w:rPr>
      </w:pPr>
      <w:r w:rsidRPr="007C5137">
        <w:rPr>
          <w:b/>
          <w:bCs/>
          <w:sz w:val="24"/>
          <w:szCs w:val="24"/>
        </w:rPr>
        <w:t xml:space="preserve">3) </w:t>
      </w:r>
      <w:r w:rsidR="00732F88" w:rsidRPr="007C5137">
        <w:rPr>
          <w:b/>
          <w:bCs/>
          <w:sz w:val="24"/>
          <w:szCs w:val="24"/>
        </w:rPr>
        <w:t>Summary</w:t>
      </w:r>
    </w:p>
    <w:p w14:paraId="532C1BB4" w14:textId="5E2FB6E9" w:rsidR="00EE5569" w:rsidRDefault="00EE5569" w:rsidP="00EE5569">
      <w:r>
        <w:t>The workshop was introduced and chaired by Professor Simon Caporn of Manchester Metropolitan University.</w:t>
      </w:r>
    </w:p>
    <w:p w14:paraId="7425F144" w14:textId="6C6C7A08" w:rsidR="00FD7B88" w:rsidRDefault="00FD7B88" w:rsidP="2FBB12A0">
      <w:r>
        <w:t>Speakers from Care-Peat</w:t>
      </w:r>
      <w:r w:rsidR="00826202">
        <w:t xml:space="preserve"> </w:t>
      </w:r>
      <w:r w:rsidR="00EE5569">
        <w:t xml:space="preserve">UK partner organisations Lancashire Wildlife Trust and Manchester Metropolitan University </w:t>
      </w:r>
      <w:r>
        <w:t xml:space="preserve">set the scene regarding the current status of peatlands with regard to greenhouse gas emissions, </w:t>
      </w:r>
      <w:r w:rsidR="00672045">
        <w:t xml:space="preserve">summarised current EU, English and regional policies related to peat and </w:t>
      </w:r>
      <w:r>
        <w:t>outlined the Care-Peat project activities and aims</w:t>
      </w:r>
      <w:r w:rsidR="00826202">
        <w:t xml:space="preserve">. </w:t>
      </w:r>
    </w:p>
    <w:p w14:paraId="289B2EE6" w14:textId="143DFD6D" w:rsidR="00826202" w:rsidRDefault="00826202" w:rsidP="2FBB12A0">
      <w:r>
        <w:t xml:space="preserve">Other presentations given by the IUCN UK Peatland Programme, Defra and the NFU outlined some of the policy challenges and gaps around UK peatlands, provided information about </w:t>
      </w:r>
      <w:r w:rsidR="00507145">
        <w:t xml:space="preserve">up to the minute policy, land management support and funding developments for England and set out the climate change </w:t>
      </w:r>
      <w:r w:rsidR="00732F88">
        <w:t xml:space="preserve">ambitions and </w:t>
      </w:r>
      <w:r w:rsidR="00507145">
        <w:t xml:space="preserve">challenges from the </w:t>
      </w:r>
      <w:r w:rsidR="00732F88">
        <w:t xml:space="preserve">point of the view of the farming sector. </w:t>
      </w:r>
    </w:p>
    <w:p w14:paraId="16C1FC02" w14:textId="467EDE26" w:rsidR="00732F88" w:rsidRDefault="00732F88" w:rsidP="2FBB12A0">
      <w:r>
        <w:t xml:space="preserve">Details of the presentations can be found in </w:t>
      </w:r>
      <w:r w:rsidR="0079695D">
        <w:t>section 4</w:t>
      </w:r>
      <w:r>
        <w:t>.</w:t>
      </w:r>
    </w:p>
    <w:p w14:paraId="794A9294" w14:textId="6D92DC4E" w:rsidR="00776661" w:rsidRDefault="00732F88" w:rsidP="2FBB12A0">
      <w:r>
        <w:t>Two break</w:t>
      </w:r>
      <w:r w:rsidR="007D075F">
        <w:t>-</w:t>
      </w:r>
      <w:r>
        <w:t xml:space="preserve">out sessions were held </w:t>
      </w:r>
      <w:r w:rsidR="00776661">
        <w:t>with attendees split into smaller discussion groups. These</w:t>
      </w:r>
      <w:r>
        <w:t xml:space="preserve"> focused on</w:t>
      </w:r>
    </w:p>
    <w:p w14:paraId="5AFA3A50" w14:textId="77777777" w:rsidR="00296A8B" w:rsidRDefault="00D77331" w:rsidP="00776661">
      <w:pPr>
        <w:pStyle w:val="ListParagraph"/>
        <w:numPr>
          <w:ilvl w:val="0"/>
          <w:numId w:val="8"/>
        </w:numPr>
      </w:pPr>
      <w:r>
        <w:t xml:space="preserve">Gaps in </w:t>
      </w:r>
      <w:r w:rsidR="00296A8B">
        <w:t>peatland policy and barriers to change</w:t>
      </w:r>
    </w:p>
    <w:p w14:paraId="640493D2" w14:textId="1076D1DA" w:rsidR="2FBB12A0" w:rsidRDefault="000E5A55" w:rsidP="2FBB12A0">
      <w:pPr>
        <w:pStyle w:val="ListParagraph"/>
        <w:numPr>
          <w:ilvl w:val="0"/>
          <w:numId w:val="8"/>
        </w:numPr>
      </w:pPr>
      <w:r>
        <w:t>Actions and enablers</w:t>
      </w:r>
    </w:p>
    <w:p w14:paraId="2CA53509" w14:textId="09393118" w:rsidR="2FBB12A0" w:rsidRDefault="007D075F" w:rsidP="2FBB12A0">
      <w:r>
        <w:t xml:space="preserve">A full write up of points identified can be found in section </w:t>
      </w:r>
      <w:r w:rsidR="0079695D">
        <w:t xml:space="preserve">5. </w:t>
      </w:r>
    </w:p>
    <w:p w14:paraId="0DE93381" w14:textId="055814EE" w:rsidR="00B6338C" w:rsidRDefault="00B6338C" w:rsidP="2FBB12A0">
      <w:r>
        <w:t xml:space="preserve">A lively chat discussion also took place – the main points </w:t>
      </w:r>
      <w:r w:rsidR="0079695D">
        <w:t>and queries from this and the main session</w:t>
      </w:r>
      <w:r>
        <w:t xml:space="preserve"> are recorded in section </w:t>
      </w:r>
      <w:r w:rsidR="0079695D">
        <w:t>6.</w:t>
      </w:r>
    </w:p>
    <w:p w14:paraId="0B84644F" w14:textId="44112175" w:rsidR="2FBB12A0" w:rsidRDefault="00B6338C">
      <w:r>
        <w:t xml:space="preserve">The session concluded with a look ahead </w:t>
      </w:r>
      <w:r w:rsidR="00EE5569">
        <w:t xml:space="preserve">by Niall O’Brolchain of National University of Ireland Galway </w:t>
      </w:r>
      <w:r>
        <w:t xml:space="preserve">to how the </w:t>
      </w:r>
      <w:r w:rsidR="00255F45">
        <w:t>workshop findings will be used within the Care-Peat projec</w:t>
      </w:r>
      <w:r w:rsidR="007C5137">
        <w:t xml:space="preserve">t’s policy work </w:t>
      </w:r>
      <w:r w:rsidR="00255F45">
        <w:t>and opportunities for further engagement with the project</w:t>
      </w:r>
      <w:r w:rsidR="0079695D">
        <w:t xml:space="preserve"> – see section 7</w:t>
      </w:r>
      <w:r w:rsidR="00255F45">
        <w:t xml:space="preserve">. </w:t>
      </w:r>
    </w:p>
    <w:p w14:paraId="40B66202" w14:textId="77777777" w:rsidR="00C46A20" w:rsidRDefault="00C46A20" w:rsidP="2FBB12A0">
      <w:pPr>
        <w:rPr>
          <w:b/>
          <w:bCs/>
          <w:sz w:val="24"/>
          <w:szCs w:val="24"/>
        </w:rPr>
      </w:pPr>
    </w:p>
    <w:p w14:paraId="754B55A8" w14:textId="77777777" w:rsidR="00C46A20" w:rsidRDefault="00C46A20" w:rsidP="2FBB12A0">
      <w:pPr>
        <w:rPr>
          <w:b/>
          <w:bCs/>
          <w:sz w:val="24"/>
          <w:szCs w:val="24"/>
        </w:rPr>
      </w:pPr>
    </w:p>
    <w:p w14:paraId="41F0B7E8" w14:textId="77777777" w:rsidR="00C46A20" w:rsidRDefault="00C46A20" w:rsidP="2FBB12A0">
      <w:pPr>
        <w:rPr>
          <w:b/>
          <w:bCs/>
          <w:sz w:val="24"/>
          <w:szCs w:val="24"/>
        </w:rPr>
      </w:pPr>
    </w:p>
    <w:p w14:paraId="155C4FDF" w14:textId="77777777" w:rsidR="00C46A20" w:rsidRDefault="00C46A20" w:rsidP="2FBB12A0">
      <w:pPr>
        <w:rPr>
          <w:b/>
          <w:bCs/>
          <w:sz w:val="24"/>
          <w:szCs w:val="24"/>
        </w:rPr>
      </w:pPr>
    </w:p>
    <w:p w14:paraId="3600BB07" w14:textId="4ACC2961" w:rsidR="00CD238C" w:rsidRDefault="007C5137" w:rsidP="2FBB12A0">
      <w:pPr>
        <w:rPr>
          <w:b/>
          <w:bCs/>
          <w:sz w:val="24"/>
          <w:szCs w:val="24"/>
        </w:rPr>
      </w:pPr>
      <w:r w:rsidRPr="007C5137">
        <w:rPr>
          <w:b/>
          <w:bCs/>
          <w:sz w:val="24"/>
          <w:szCs w:val="24"/>
        </w:rPr>
        <w:lastRenderedPageBreak/>
        <w:t xml:space="preserve">4) </w:t>
      </w:r>
      <w:r w:rsidR="00CD238C" w:rsidRPr="007C5137">
        <w:rPr>
          <w:b/>
          <w:bCs/>
          <w:sz w:val="24"/>
          <w:szCs w:val="24"/>
        </w:rPr>
        <w:t>Presentation</w:t>
      </w:r>
      <w:r w:rsidR="005C10A6">
        <w:rPr>
          <w:b/>
          <w:bCs/>
          <w:sz w:val="24"/>
          <w:szCs w:val="24"/>
        </w:rPr>
        <w:t>s</w:t>
      </w:r>
      <w:r w:rsidR="00CD238C" w:rsidRPr="007C5137">
        <w:rPr>
          <w:b/>
          <w:bCs/>
          <w:sz w:val="24"/>
          <w:szCs w:val="24"/>
        </w:rPr>
        <w:t xml:space="preserve"> Synopses</w:t>
      </w:r>
    </w:p>
    <w:p w14:paraId="21EF5FC3" w14:textId="5DFB77DF" w:rsidR="00C13CB2" w:rsidRPr="00C13CB2" w:rsidRDefault="007E6019" w:rsidP="2FBB12A0">
      <w:pPr>
        <w:rPr>
          <w:sz w:val="24"/>
          <w:szCs w:val="24"/>
        </w:rPr>
      </w:pPr>
      <w:r w:rsidRPr="00C13CB2">
        <w:rPr>
          <w:sz w:val="24"/>
          <w:szCs w:val="24"/>
        </w:rPr>
        <w:t xml:space="preserve">Copies of presentation slides can be found at </w:t>
      </w:r>
      <w:hyperlink r:id="rId11" w:history="1">
        <w:r w:rsidR="00C13CB2" w:rsidRPr="00C13CB2">
          <w:rPr>
            <w:rStyle w:val="Hyperlink"/>
            <w:sz w:val="24"/>
            <w:szCs w:val="24"/>
          </w:rPr>
          <w:t>https://www.lancswt.org.uk/our-work/projects/care-peat-partnership</w:t>
        </w:r>
      </w:hyperlink>
    </w:p>
    <w:p w14:paraId="67E06B17" w14:textId="5576A7EE" w:rsidR="22F7D17F" w:rsidRPr="007C5137" w:rsidRDefault="007C5137" w:rsidP="2FBB12A0">
      <w:pPr>
        <w:rPr>
          <w:b/>
          <w:bCs/>
        </w:rPr>
      </w:pPr>
      <w:r>
        <w:t>a</w:t>
      </w:r>
      <w:r w:rsidR="22F7D17F">
        <w:t xml:space="preserve">) </w:t>
      </w:r>
      <w:r w:rsidR="09481C4A" w:rsidRPr="2FBB12A0">
        <w:rPr>
          <w:b/>
          <w:bCs/>
        </w:rPr>
        <w:t xml:space="preserve">How and </w:t>
      </w:r>
      <w:r w:rsidR="37DB6630" w:rsidRPr="2FBB12A0">
        <w:rPr>
          <w:b/>
          <w:bCs/>
        </w:rPr>
        <w:t>w</w:t>
      </w:r>
      <w:r w:rsidR="09481C4A" w:rsidRPr="2FBB12A0">
        <w:rPr>
          <w:b/>
          <w:bCs/>
        </w:rPr>
        <w:t>hy do we need to change our management of peat?</w:t>
      </w:r>
      <w:r w:rsidR="3824632F" w:rsidRPr="2FBB12A0">
        <w:rPr>
          <w:b/>
          <w:bCs/>
        </w:rPr>
        <w:t xml:space="preserve"> </w:t>
      </w:r>
      <w:r>
        <w:rPr>
          <w:b/>
          <w:bCs/>
        </w:rPr>
        <w:t xml:space="preserve">- </w:t>
      </w:r>
      <w:r>
        <w:t>p</w:t>
      </w:r>
      <w:r w:rsidR="3824632F">
        <w:t xml:space="preserve">resented by </w:t>
      </w:r>
      <w:r w:rsidR="09481C4A">
        <w:t>Dr Chris Field, Manchester Metropolitan University</w:t>
      </w:r>
    </w:p>
    <w:p w14:paraId="3B34971D" w14:textId="33B018CA" w:rsidR="09481C4A" w:rsidRDefault="09481C4A" w:rsidP="2FBB12A0">
      <w:pPr>
        <w:pStyle w:val="ListParagraph"/>
        <w:numPr>
          <w:ilvl w:val="0"/>
          <w:numId w:val="7"/>
        </w:numPr>
      </w:pPr>
      <w:r>
        <w:t xml:space="preserve">Outlined the extent of peat </w:t>
      </w:r>
      <w:r w:rsidR="5D8495FB">
        <w:t xml:space="preserve">globally and its carbon storage </w:t>
      </w:r>
      <w:r w:rsidR="00782132">
        <w:t xml:space="preserve">ability </w:t>
      </w:r>
      <w:r w:rsidR="5D8495FB">
        <w:t>e.g. d</w:t>
      </w:r>
      <w:r>
        <w:t xml:space="preserve">espite covering just 3% of global land surface, peatlands store approximately 42% of all soil carbon </w:t>
      </w:r>
    </w:p>
    <w:p w14:paraId="04ADFDE0" w14:textId="426FCF3F" w:rsidR="09481C4A" w:rsidRDefault="09481C4A" w:rsidP="2FBB12A0">
      <w:pPr>
        <w:pStyle w:val="ListParagraph"/>
        <w:numPr>
          <w:ilvl w:val="0"/>
          <w:numId w:val="7"/>
        </w:numPr>
      </w:pPr>
      <w:r>
        <w:t>Outlined the issues with degradation of peat through reasons such as drainage for land management and burning leading to CO</w:t>
      </w:r>
      <w:r w:rsidRPr="00C13CB2">
        <w:rPr>
          <w:vertAlign w:val="subscript"/>
        </w:rPr>
        <w:t>2</w:t>
      </w:r>
      <w:r>
        <w:t xml:space="preserve"> emissions (CO</w:t>
      </w:r>
      <w:r w:rsidRPr="00C13CB2">
        <w:rPr>
          <w:vertAlign w:val="subscript"/>
        </w:rPr>
        <w:t>2</w:t>
      </w:r>
      <w:r>
        <w:t xml:space="preserve"> losses from peat are twice that</w:t>
      </w:r>
      <w:r w:rsidR="0ADA649A">
        <w:t xml:space="preserve"> from aviation</w:t>
      </w:r>
      <w:r w:rsidR="787DAC5C">
        <w:t>)</w:t>
      </w:r>
    </w:p>
    <w:p w14:paraId="4AF8381F" w14:textId="536DC35E" w:rsidR="09481C4A" w:rsidRDefault="09481C4A" w:rsidP="2FBB12A0">
      <w:pPr>
        <w:pStyle w:val="ListParagraph"/>
        <w:numPr>
          <w:ilvl w:val="0"/>
          <w:numId w:val="7"/>
        </w:numPr>
      </w:pPr>
      <w:r>
        <w:t>Highlighted the findings fro</w:t>
      </w:r>
      <w:r w:rsidR="4ADAEC18">
        <w:t xml:space="preserve">m the </w:t>
      </w:r>
      <w:r>
        <w:t>recent report by Natural England on Greater Manchester’s peat and associated emissions which has been produced this year for Defra</w:t>
      </w:r>
      <w:r w:rsidR="627B2FCF">
        <w:t xml:space="preserve"> (12000 ha of upland peat, 5000 ha of lowland peat storing about 5 million tons of carbon</w:t>
      </w:r>
      <w:r w:rsidR="2B2FDBCE">
        <w:t xml:space="preserve">, total </w:t>
      </w:r>
      <w:r w:rsidR="135ADB6B">
        <w:t xml:space="preserve">annual </w:t>
      </w:r>
      <w:r w:rsidR="2B2FDBCE">
        <w:t xml:space="preserve">emissions are 180,000 tonnes, </w:t>
      </w:r>
      <w:r w:rsidR="51DA3CE7">
        <w:t xml:space="preserve">with </w:t>
      </w:r>
      <w:r w:rsidR="2B2FDBCE">
        <w:t xml:space="preserve">130,000 tonnes </w:t>
      </w:r>
      <w:r w:rsidR="6BD560AE">
        <w:t xml:space="preserve">of this </w:t>
      </w:r>
      <w:r w:rsidR="2B2FDBCE">
        <w:t>from lowland agricultural uses)</w:t>
      </w:r>
    </w:p>
    <w:p w14:paraId="3EE77981" w14:textId="5DFD9157" w:rsidR="2B2FDBCE" w:rsidRDefault="2B2FDBCE" w:rsidP="2FBB12A0">
      <w:pPr>
        <w:pStyle w:val="ListParagraph"/>
        <w:numPr>
          <w:ilvl w:val="0"/>
          <w:numId w:val="7"/>
        </w:numPr>
      </w:pPr>
      <w:r>
        <w:t>Outlined how peat stores carbon through formation under wet, nutrient poor conditions, by slow decomposition of plants</w:t>
      </w:r>
    </w:p>
    <w:p w14:paraId="4E84478E" w14:textId="62258785" w:rsidR="7AFEEC01" w:rsidRDefault="7AFEEC01" w:rsidP="2FBB12A0">
      <w:pPr>
        <w:pStyle w:val="ListParagraph"/>
        <w:numPr>
          <w:ilvl w:val="0"/>
          <w:numId w:val="7"/>
        </w:numPr>
      </w:pPr>
      <w:r>
        <w:t>Oxidation of carbon in peat caused by drainage can be easily reversed by re-wetting peatlands and adding wetland plants – revert to becoming active carbon stores</w:t>
      </w:r>
    </w:p>
    <w:p w14:paraId="1038FFC0" w14:textId="75F3FC1D" w:rsidR="7AFEEC01" w:rsidRDefault="7AFEEC01" w:rsidP="2FBB12A0">
      <w:pPr>
        <w:pStyle w:val="ListParagraph"/>
        <w:numPr>
          <w:ilvl w:val="0"/>
          <w:numId w:val="7"/>
        </w:numPr>
      </w:pPr>
      <w:r>
        <w:t>To meet Greater Manchester’s 2038 carbon neutral target</w:t>
      </w:r>
      <w:r w:rsidR="00912933">
        <w:t>,</w:t>
      </w:r>
      <w:r>
        <w:t xml:space="preserve"> it is estimated we need to restore or re-wet the management of between 50 and 75% of Manchester’s peatlands.</w:t>
      </w:r>
    </w:p>
    <w:p w14:paraId="743AF8AD" w14:textId="308BD25C" w:rsidR="22F0A121" w:rsidRDefault="22F0A121" w:rsidP="2FBB12A0">
      <w:pPr>
        <w:pStyle w:val="ListParagraph"/>
        <w:numPr>
          <w:ilvl w:val="0"/>
          <w:numId w:val="7"/>
        </w:numPr>
        <w:rPr>
          <w:rFonts w:eastAsiaTheme="minorEastAsia"/>
        </w:rPr>
      </w:pPr>
      <w:r>
        <w:t>Introduced the Interreg North West Europe Care-Peat project</w:t>
      </w:r>
    </w:p>
    <w:p w14:paraId="5E2CE18E" w14:textId="519FAE71" w:rsidR="22F0A121" w:rsidRDefault="22F0A121" w:rsidP="2FBB12A0">
      <w:pPr>
        <w:pStyle w:val="ListParagraph"/>
        <w:numPr>
          <w:ilvl w:val="0"/>
          <w:numId w:val="7"/>
        </w:numPr>
      </w:pPr>
      <w:r>
        <w:t>5 countr</w:t>
      </w:r>
      <w:r w:rsidR="5561F524">
        <w:t>y,</w:t>
      </w:r>
      <w:r>
        <w:t xml:space="preserve"> 9 partner €6.24m</w:t>
      </w:r>
      <w:r w:rsidR="28FCF03A">
        <w:t xml:space="preserve"> project</w:t>
      </w:r>
      <w:r>
        <w:t xml:space="preserve"> running from 2019- 2023</w:t>
      </w:r>
    </w:p>
    <w:p w14:paraId="7FB2E8F7" w14:textId="400E29B3" w:rsidR="71F0E3AB" w:rsidRDefault="71F0E3AB" w:rsidP="2FBB12A0">
      <w:pPr>
        <w:pStyle w:val="ListParagraph"/>
        <w:numPr>
          <w:ilvl w:val="0"/>
          <w:numId w:val="7"/>
        </w:numPr>
      </w:pPr>
      <w:r>
        <w:t xml:space="preserve">Overall </w:t>
      </w:r>
      <w:r w:rsidR="22F0A121">
        <w:t>objective to reduce C-emissions and restore C-storage capacity of different types of peatlands</w:t>
      </w:r>
      <w:r w:rsidR="1FE6835D">
        <w:t>. The project will:</w:t>
      </w:r>
    </w:p>
    <w:p w14:paraId="2F7C67B1" w14:textId="1D1A90CC" w:rsidR="0B671019" w:rsidRDefault="0B671019" w:rsidP="2FBB12A0">
      <w:pPr>
        <w:pStyle w:val="ListParagraph"/>
        <w:numPr>
          <w:ilvl w:val="1"/>
          <w:numId w:val="7"/>
        </w:numPr>
      </w:pPr>
      <w:r>
        <w:t>Develop reliable measuring methods and predictive models of C-fluxes as a base for a decision making tool</w:t>
      </w:r>
    </w:p>
    <w:p w14:paraId="11AD21A1" w14:textId="5A2A5D2F" w:rsidR="0B671019" w:rsidRDefault="0B671019" w:rsidP="2FBB12A0">
      <w:pPr>
        <w:pStyle w:val="ListParagraph"/>
        <w:numPr>
          <w:ilvl w:val="1"/>
          <w:numId w:val="7"/>
        </w:numPr>
      </w:pPr>
      <w:r>
        <w:t>Identify sustainable socio-economic models and policies to promote peatland restoration</w:t>
      </w:r>
    </w:p>
    <w:p w14:paraId="37B5F131" w14:textId="1E52E519" w:rsidR="0B671019" w:rsidRDefault="0B671019" w:rsidP="2FBB12A0">
      <w:pPr>
        <w:pStyle w:val="ListParagraph"/>
        <w:numPr>
          <w:ilvl w:val="1"/>
          <w:numId w:val="7"/>
        </w:numPr>
      </w:pPr>
      <w:r>
        <w:t>Demonstrate new techniques and methods to restore and improve C-sequestration in peatlands</w:t>
      </w:r>
    </w:p>
    <w:p w14:paraId="010F897D" w14:textId="46B8BE88" w:rsidR="2725340A" w:rsidRDefault="2725340A" w:rsidP="2FBB12A0">
      <w:pPr>
        <w:pStyle w:val="ListParagraph"/>
        <w:numPr>
          <w:ilvl w:val="0"/>
          <w:numId w:val="7"/>
        </w:numPr>
        <w:rPr>
          <w:rFonts w:eastAsiaTheme="minorEastAsia"/>
        </w:rPr>
      </w:pPr>
      <w:r>
        <w:t>Talked through the different pilot sites across the countries</w:t>
      </w:r>
      <w:r w:rsidR="7AC80BF9">
        <w:t>.</w:t>
      </w:r>
    </w:p>
    <w:p w14:paraId="2C7377EF" w14:textId="61E25C24" w:rsidR="2725340A" w:rsidRDefault="2725340A" w:rsidP="2FBB12A0">
      <w:pPr>
        <w:pStyle w:val="ListParagraph"/>
        <w:numPr>
          <w:ilvl w:val="0"/>
          <w:numId w:val="7"/>
        </w:numPr>
      </w:pPr>
      <w:r>
        <w:t>Explained the two UK pilot sites at Winmarleigh Moss in Lancashire and Little Woolden Moss in Greater Manchester</w:t>
      </w:r>
      <w:r w:rsidR="7B39611A">
        <w:t>.</w:t>
      </w:r>
    </w:p>
    <w:p w14:paraId="7493826D" w14:textId="7FA772C4" w:rsidR="4DBC5611" w:rsidRDefault="4DBC5611" w:rsidP="2FBB12A0">
      <w:pPr>
        <w:pStyle w:val="ListParagraph"/>
        <w:numPr>
          <w:ilvl w:val="0"/>
          <w:numId w:val="7"/>
        </w:numPr>
      </w:pPr>
      <w:r>
        <w:t xml:space="preserve">The Carbon Farm at Winmarleigh is on former, drained agricultural land. </w:t>
      </w:r>
      <w:r w:rsidR="2C0D94C4">
        <w:t>It has b</w:t>
      </w:r>
      <w:r>
        <w:t>een planted with sphagnum supplied by Beadamoss. Aiming to restore to being a carbon sink. Will also loo</w:t>
      </w:r>
      <w:r w:rsidR="79B1AA38">
        <w:t xml:space="preserve">k at benefits of re-wetting this buffer land to the SSSI and in terms of carbon offsetting potential. </w:t>
      </w:r>
    </w:p>
    <w:p w14:paraId="05DC7C39" w14:textId="02E5C4D8" w:rsidR="79B1AA38" w:rsidRDefault="79B1AA38" w:rsidP="2FBB12A0">
      <w:pPr>
        <w:pStyle w:val="ListParagraph"/>
        <w:numPr>
          <w:ilvl w:val="0"/>
          <w:numId w:val="7"/>
        </w:numPr>
      </w:pPr>
      <w:r>
        <w:t xml:space="preserve">The Little Woolden Moss pilot is studying the effect of companion planting on restoration and carbon storage achievement rates of this formerly commercially extracted peatland. </w:t>
      </w:r>
    </w:p>
    <w:p w14:paraId="6B64682E" w14:textId="18121BF4" w:rsidR="7CEB3092" w:rsidRDefault="7CEB3092" w:rsidP="2FBB12A0">
      <w:pPr>
        <w:pStyle w:val="ListParagraph"/>
        <w:numPr>
          <w:ilvl w:val="0"/>
          <w:numId w:val="7"/>
        </w:numPr>
      </w:pPr>
      <w:r>
        <w:t>To reduce the carbon emissions from peatlands and achieve climate change aims we need the policy and economic enablers.</w:t>
      </w:r>
    </w:p>
    <w:p w14:paraId="43EE21B7" w14:textId="7CB02409" w:rsidR="60F5A9E4" w:rsidRDefault="007C5137" w:rsidP="2FBB12A0">
      <w:r>
        <w:t>b</w:t>
      </w:r>
      <w:r w:rsidR="60F5A9E4">
        <w:t xml:space="preserve">) </w:t>
      </w:r>
      <w:r w:rsidR="60F5A9E4" w:rsidRPr="2FBB12A0">
        <w:rPr>
          <w:b/>
          <w:bCs/>
        </w:rPr>
        <w:t>Current state of play: Peatland policy, strategy and action</w:t>
      </w:r>
      <w:r w:rsidR="60F5A9E4">
        <w:t xml:space="preserve"> – presented by Sarah Johnson, Lancashire Wildlife Trust</w:t>
      </w:r>
    </w:p>
    <w:p w14:paraId="20BE4B29" w14:textId="48D53E2A" w:rsidR="60F5A9E4" w:rsidRDefault="60F5A9E4" w:rsidP="2FBB12A0">
      <w:pPr>
        <w:pStyle w:val="ListParagraph"/>
        <w:numPr>
          <w:ilvl w:val="0"/>
          <w:numId w:val="6"/>
        </w:numPr>
        <w:rPr>
          <w:rFonts w:eastAsiaTheme="minorEastAsia"/>
        </w:rPr>
      </w:pPr>
      <w:r>
        <w:lastRenderedPageBreak/>
        <w:t>Care-</w:t>
      </w:r>
      <w:r w:rsidR="00FA3F9B">
        <w:t>P</w:t>
      </w:r>
      <w:r>
        <w:t>eat has produced a report on the current peat policies and strategies at EU, country and regional level</w:t>
      </w:r>
      <w:r w:rsidR="43695FB4">
        <w:t>.</w:t>
      </w:r>
    </w:p>
    <w:p w14:paraId="1BED19DA" w14:textId="1CB9616B" w:rsidR="60F5A9E4" w:rsidRDefault="60F5A9E4" w:rsidP="2FBB12A0">
      <w:pPr>
        <w:pStyle w:val="ListParagraph"/>
        <w:numPr>
          <w:ilvl w:val="0"/>
          <w:numId w:val="6"/>
        </w:numPr>
      </w:pPr>
      <w:r>
        <w:t xml:space="preserve">UK policy </w:t>
      </w:r>
      <w:r w:rsidR="2FA59D6C">
        <w:t xml:space="preserve">on peat </w:t>
      </w:r>
      <w:r>
        <w:t>is a complex picture</w:t>
      </w:r>
      <w:r w:rsidR="11E225D7">
        <w:t>!</w:t>
      </w:r>
      <w:r w:rsidR="49B0F775">
        <w:t xml:space="preserve"> </w:t>
      </w:r>
      <w:r w:rsidR="261739B6">
        <w:t xml:space="preserve">Peatland use </w:t>
      </w:r>
      <w:r w:rsidR="1DC95CAB">
        <w:t xml:space="preserve">is </w:t>
      </w:r>
      <w:r w:rsidR="261739B6">
        <w:t xml:space="preserve">influenced by a </w:t>
      </w:r>
      <w:r w:rsidR="7DDB17BE">
        <w:t>wide range</w:t>
      </w:r>
      <w:r w:rsidR="261739B6">
        <w:t xml:space="preserve"> of policies</w:t>
      </w:r>
      <w:r w:rsidR="27B5B9EA">
        <w:t>.</w:t>
      </w:r>
    </w:p>
    <w:p w14:paraId="3D93E1E3" w14:textId="325E4B25" w:rsidR="261739B6" w:rsidRDefault="261739B6" w:rsidP="2FBB12A0">
      <w:pPr>
        <w:pStyle w:val="ListParagraph"/>
        <w:numPr>
          <w:ilvl w:val="0"/>
          <w:numId w:val="6"/>
        </w:numPr>
      </w:pPr>
      <w:r>
        <w:t>No specific policy for peat as a whole, no single body responsible for peat in UK, large</w:t>
      </w:r>
      <w:r w:rsidR="1803D3E1">
        <w:t xml:space="preserve">ly due to overlapping interaction of peatland habitats with range of land uses and policy areas such as water, agriculture and </w:t>
      </w:r>
      <w:r w:rsidR="0E783F36">
        <w:t xml:space="preserve">climate. Some overarching policy targets at UK level, but most </w:t>
      </w:r>
      <w:r w:rsidR="38345F84">
        <w:t xml:space="preserve">relevant policy areas are </w:t>
      </w:r>
      <w:r w:rsidR="2607F12F">
        <w:t xml:space="preserve">almost entirely </w:t>
      </w:r>
      <w:r w:rsidR="0E783F36">
        <w:t>devolved to f</w:t>
      </w:r>
      <w:r w:rsidR="2CC48EE8">
        <w:t>o</w:t>
      </w:r>
      <w:r w:rsidR="0E783F36">
        <w:t>ur UK administrations which determine priorit</w:t>
      </w:r>
      <w:r w:rsidR="54443122">
        <w:t xml:space="preserve">ies and how funding is allocated. </w:t>
      </w:r>
    </w:p>
    <w:p w14:paraId="79DA172B" w14:textId="399A465C" w:rsidR="6E4FD13A" w:rsidRDefault="6E4FD13A" w:rsidP="2FBB12A0">
      <w:pPr>
        <w:pStyle w:val="ListParagraph"/>
        <w:numPr>
          <w:ilvl w:val="0"/>
          <w:numId w:val="6"/>
        </w:numPr>
      </w:pPr>
      <w:r>
        <w:t>Br</w:t>
      </w:r>
      <w:r w:rsidR="2378ACE2">
        <w:t>exit</w:t>
      </w:r>
      <w:r w:rsidR="7DDC424C">
        <w:t xml:space="preserve"> means uncertainty on final shape of policies that affect </w:t>
      </w:r>
      <w:r w:rsidR="21DD66D4">
        <w:t>peatland management</w:t>
      </w:r>
      <w:r w:rsidR="4280FF7C">
        <w:t>.</w:t>
      </w:r>
    </w:p>
    <w:p w14:paraId="0A495E09" w14:textId="31FA7A06" w:rsidR="7DDC424C" w:rsidRDefault="7DDC424C" w:rsidP="2FBB12A0">
      <w:pPr>
        <w:pStyle w:val="ListParagraph"/>
        <w:numPr>
          <w:ilvl w:val="0"/>
          <w:numId w:val="6"/>
        </w:numPr>
      </w:pPr>
      <w:r>
        <w:t xml:space="preserve">Increasing awareness of the issue – e.g. climate emergency declared by all 4 devolved nations. </w:t>
      </w:r>
    </w:p>
    <w:p w14:paraId="58AEC2E2" w14:textId="3C8EE67D" w:rsidR="7DDC424C" w:rsidRDefault="7DDC424C" w:rsidP="2FBB12A0">
      <w:pPr>
        <w:pStyle w:val="ListParagraph"/>
        <w:numPr>
          <w:ilvl w:val="0"/>
          <w:numId w:val="6"/>
        </w:numPr>
      </w:pPr>
      <w:r>
        <w:t xml:space="preserve">UK is signed up to a number of </w:t>
      </w:r>
      <w:r w:rsidR="798309FB">
        <w:t>i</w:t>
      </w:r>
      <w:r>
        <w:t xml:space="preserve">nternational treaties and conventions e.g. </w:t>
      </w:r>
      <w:r w:rsidR="3408C5BC">
        <w:t>UN Framework Convention on Climate Change</w:t>
      </w:r>
      <w:r w:rsidR="3E9DE2EB">
        <w:t>.</w:t>
      </w:r>
    </w:p>
    <w:p w14:paraId="18B344AF" w14:textId="3DDF5658" w:rsidR="2DCC5596" w:rsidRDefault="2DCC5596" w:rsidP="2FBB12A0">
      <w:pPr>
        <w:pStyle w:val="ListParagraph"/>
        <w:numPr>
          <w:ilvl w:val="0"/>
          <w:numId w:val="6"/>
        </w:numPr>
      </w:pPr>
      <w:r>
        <w:t>European policies have had major impact on our peatlands e.g. Common Agricultural Policy, EU Birds and Habitats Directives, Climate Change programme</w:t>
      </w:r>
      <w:r w:rsidR="756128CA">
        <w:t>.</w:t>
      </w:r>
    </w:p>
    <w:p w14:paraId="02DF5935" w14:textId="1A462D35" w:rsidR="4A534E15" w:rsidRDefault="4A534E15" w:rsidP="2FBB12A0">
      <w:pPr>
        <w:pStyle w:val="ListParagraph"/>
        <w:numPr>
          <w:ilvl w:val="0"/>
          <w:numId w:val="6"/>
        </w:numPr>
      </w:pPr>
      <w:r>
        <w:t>Some peatlands are p</w:t>
      </w:r>
      <w:r w:rsidR="2012FBA5">
        <w:t>rotected in England by SSSI designation, NPPF states that L</w:t>
      </w:r>
      <w:r w:rsidR="198B6C6A">
        <w:t xml:space="preserve">ocal </w:t>
      </w:r>
      <w:r w:rsidR="2012FBA5">
        <w:t>A</w:t>
      </w:r>
      <w:r w:rsidR="26CCDD9F">
        <w:t>uthoritie</w:t>
      </w:r>
      <w:r w:rsidR="2012FBA5">
        <w:t>s sho</w:t>
      </w:r>
      <w:r w:rsidR="31E99400">
        <w:t>u</w:t>
      </w:r>
      <w:r w:rsidR="2012FBA5">
        <w:t>ld not grant planning permission for extraction</w:t>
      </w:r>
      <w:r w:rsidR="756128CA">
        <w:t>.</w:t>
      </w:r>
    </w:p>
    <w:p w14:paraId="559EDA6C" w14:textId="64516F0D" w:rsidR="2012FBA5" w:rsidRDefault="2012FBA5" w:rsidP="2FBB12A0">
      <w:pPr>
        <w:pStyle w:val="ListParagraph"/>
        <w:numPr>
          <w:ilvl w:val="0"/>
          <w:numId w:val="6"/>
        </w:numPr>
      </w:pPr>
      <w:r>
        <w:t xml:space="preserve">There is </w:t>
      </w:r>
      <w:r w:rsidR="1F7281E7">
        <w:t>some</w:t>
      </w:r>
      <w:r>
        <w:t xml:space="preserve"> funding for peatland restoration e.g. through </w:t>
      </w:r>
      <w:r w:rsidR="728CB216">
        <w:t xml:space="preserve">voluntary </w:t>
      </w:r>
      <w:r>
        <w:t>agri-environment schemes, grant schemes</w:t>
      </w:r>
      <w:r w:rsidR="0F13E930">
        <w:t>.</w:t>
      </w:r>
    </w:p>
    <w:p w14:paraId="03F9A7FB" w14:textId="287E5334" w:rsidR="722B1C6C" w:rsidRDefault="722B1C6C" w:rsidP="2FBB12A0">
      <w:pPr>
        <w:pStyle w:val="ListParagraph"/>
        <w:numPr>
          <w:ilvl w:val="0"/>
          <w:numId w:val="6"/>
        </w:numPr>
      </w:pPr>
      <w:r>
        <w:t>There are conflicts between restoration and other land management practices, e.g. drainage, caused by conflicting subsidy schemes</w:t>
      </w:r>
      <w:r w:rsidR="48D8F8D9">
        <w:t>.</w:t>
      </w:r>
    </w:p>
    <w:p w14:paraId="4D341A61" w14:textId="23F45B2D" w:rsidR="722B1C6C" w:rsidRDefault="722B1C6C" w:rsidP="2FBB12A0">
      <w:pPr>
        <w:pStyle w:val="ListParagraph"/>
        <w:numPr>
          <w:ilvl w:val="0"/>
          <w:numId w:val="6"/>
        </w:numPr>
      </w:pPr>
      <w:r>
        <w:t>Climate Change Act 2008 does not include formal recognition of the role peatland restoration could play in meeting emissions reductions goals</w:t>
      </w:r>
    </w:p>
    <w:p w14:paraId="36A4ECFD" w14:textId="04BB706F" w:rsidR="722B1C6C" w:rsidRDefault="722B1C6C" w:rsidP="2FBB12A0">
      <w:pPr>
        <w:pStyle w:val="ListParagraph"/>
        <w:numPr>
          <w:ilvl w:val="0"/>
          <w:numId w:val="6"/>
        </w:numPr>
      </w:pPr>
      <w:r>
        <w:t>25-year Environment Plan also includes objectives on soil health, restoring and protecting vulnerable peatlands, ending peat use in horticultural products by 2030</w:t>
      </w:r>
      <w:r w:rsidR="11619B35">
        <w:t>, a new framework for peat restoration to ensure peatlands are functioning for the needs of wildlife and people by 2030.</w:t>
      </w:r>
    </w:p>
    <w:p w14:paraId="344D7266" w14:textId="15773BBB" w:rsidR="11619B35" w:rsidRDefault="11619B35" w:rsidP="2FBB12A0">
      <w:pPr>
        <w:pStyle w:val="ListParagraph"/>
        <w:numPr>
          <w:ilvl w:val="0"/>
          <w:numId w:val="6"/>
        </w:numPr>
      </w:pPr>
      <w:r>
        <w:t xml:space="preserve">Plan recognises the inherent unsustainability of draining peatlands for agriculture, </w:t>
      </w:r>
      <w:r w:rsidR="0E3C9CEE">
        <w:t>and</w:t>
      </w:r>
      <w:r>
        <w:t xml:space="preserve"> states </w:t>
      </w:r>
      <w:r w:rsidR="09B4CBC4">
        <w:t xml:space="preserve">that it will develop new management approaches to reduce greenhouse gas emissions where land </w:t>
      </w:r>
      <w:r w:rsidR="756383A0">
        <w:t>use</w:t>
      </w:r>
      <w:r w:rsidR="09B4CBC4">
        <w:t xml:space="preserve"> can’t be changed</w:t>
      </w:r>
    </w:p>
    <w:p w14:paraId="4CEB368F" w14:textId="4801D95A" w:rsidR="0A519A01" w:rsidRDefault="0A519A01" w:rsidP="2FBB12A0">
      <w:pPr>
        <w:pStyle w:val="ListParagraph"/>
        <w:numPr>
          <w:ilvl w:val="0"/>
          <w:numId w:val="6"/>
        </w:numPr>
      </w:pPr>
      <w:r>
        <w:t xml:space="preserve">Key policy and strategy reports were discussed e.g. IUCN UK Peatland Strategy, Committee on Climate Change Land use policies for a net zero </w:t>
      </w:r>
      <w:r w:rsidR="5B780AA9">
        <w:t>UK (which includes aims to restore 50% of upland peat and 25% of lowland peat)</w:t>
      </w:r>
    </w:p>
    <w:p w14:paraId="0CAB7982" w14:textId="0A32554B" w:rsidR="04D2B39D" w:rsidRDefault="04D2B39D" w:rsidP="2FBB12A0">
      <w:pPr>
        <w:pStyle w:val="ListParagraph"/>
        <w:numPr>
          <w:ilvl w:val="0"/>
          <w:numId w:val="6"/>
        </w:numPr>
      </w:pPr>
      <w:r>
        <w:t xml:space="preserve">The </w:t>
      </w:r>
      <w:r w:rsidR="70CDB834">
        <w:t>G</w:t>
      </w:r>
      <w:r w:rsidR="6C513B48">
        <w:t xml:space="preserve">reater </w:t>
      </w:r>
      <w:r w:rsidR="70CDB834">
        <w:t>M</w:t>
      </w:r>
      <w:r w:rsidR="51F988E1">
        <w:t>anchester</w:t>
      </w:r>
      <w:r w:rsidR="70CDB834">
        <w:t xml:space="preserve"> Combined Authority</w:t>
      </w:r>
      <w:r w:rsidR="73DBDEA9">
        <w:t>’s</w:t>
      </w:r>
      <w:r w:rsidR="70CDB834">
        <w:t xml:space="preserve"> 5 year environment plan sets out </w:t>
      </w:r>
      <w:r w:rsidR="5BF424A2">
        <w:t xml:space="preserve">an </w:t>
      </w:r>
      <w:r w:rsidR="70CDB834">
        <w:t>aim to be carbon neutral by 2038</w:t>
      </w:r>
      <w:r w:rsidR="2F2A0005">
        <w:t xml:space="preserve"> </w:t>
      </w:r>
      <w:r w:rsidR="68AAF1D8">
        <w:t xml:space="preserve">and </w:t>
      </w:r>
      <w:r w:rsidR="2F2A0005">
        <w:t>includes aims to restore peatlands</w:t>
      </w:r>
    </w:p>
    <w:p w14:paraId="671E2217" w14:textId="300723E4" w:rsidR="641934CC" w:rsidRDefault="641934CC" w:rsidP="2FBB12A0">
      <w:pPr>
        <w:pStyle w:val="ListParagraph"/>
        <w:numPr>
          <w:ilvl w:val="0"/>
          <w:numId w:val="6"/>
        </w:numPr>
      </w:pPr>
      <w:r>
        <w:t>The l</w:t>
      </w:r>
      <w:r w:rsidR="70CDB834">
        <w:t xml:space="preserve">ocal plan for Salford </w:t>
      </w:r>
      <w:r w:rsidR="52AAA398">
        <w:t>where Little Woolden Moss is located includes</w:t>
      </w:r>
      <w:r w:rsidR="70CDB834">
        <w:t xml:space="preserve"> policies on climate change and biodiversity</w:t>
      </w:r>
    </w:p>
    <w:p w14:paraId="10A2F555" w14:textId="1B96B1A2" w:rsidR="70CDB834" w:rsidRDefault="70CDB834" w:rsidP="2FBB12A0">
      <w:pPr>
        <w:pStyle w:val="ListParagraph"/>
        <w:numPr>
          <w:ilvl w:val="0"/>
          <w:numId w:val="6"/>
        </w:numPr>
      </w:pPr>
      <w:r>
        <w:t>Lancashire</w:t>
      </w:r>
      <w:r w:rsidR="4C01F993">
        <w:t>’s</w:t>
      </w:r>
      <w:r>
        <w:t xml:space="preserve"> </w:t>
      </w:r>
      <w:r w:rsidR="5033D448">
        <w:t>c</w:t>
      </w:r>
      <w:r>
        <w:t xml:space="preserve">limate </w:t>
      </w:r>
      <w:r w:rsidR="4AEEDDDD">
        <w:t>c</w:t>
      </w:r>
      <w:r>
        <w:t xml:space="preserve">hange strategy runs to 2020 </w:t>
      </w:r>
      <w:r w:rsidR="52E438BE">
        <w:t xml:space="preserve">and </w:t>
      </w:r>
      <w:r w:rsidR="73E76CD0">
        <w:t xml:space="preserve">includes </w:t>
      </w:r>
      <w:r w:rsidR="5F4E00E7">
        <w:t xml:space="preserve">aims to </w:t>
      </w:r>
      <w:r w:rsidR="73E76CD0">
        <w:t>manage upland and lowland peat to sequester carbon and prevent its release</w:t>
      </w:r>
      <w:r w:rsidR="797CB3C2">
        <w:t>.</w:t>
      </w:r>
    </w:p>
    <w:p w14:paraId="09E5593B" w14:textId="321F1322" w:rsidR="12932499" w:rsidRDefault="12932499" w:rsidP="2FBB12A0">
      <w:pPr>
        <w:pStyle w:val="ListParagraph"/>
        <w:numPr>
          <w:ilvl w:val="0"/>
          <w:numId w:val="6"/>
        </w:numPr>
      </w:pPr>
      <w:r>
        <w:t xml:space="preserve">Outlined what the current state of play is with action on peatland including </w:t>
      </w:r>
      <w:r w:rsidR="63A8AD49">
        <w:t xml:space="preserve">delivery by </w:t>
      </w:r>
      <w:r>
        <w:t>regional peat partnerships, river trusts and catchment partnerships</w:t>
      </w:r>
    </w:p>
    <w:p w14:paraId="272924AA" w14:textId="7322F5C5" w:rsidR="12932499" w:rsidRDefault="12932499" w:rsidP="2FBB12A0">
      <w:pPr>
        <w:pStyle w:val="ListParagraph"/>
        <w:numPr>
          <w:ilvl w:val="0"/>
          <w:numId w:val="6"/>
        </w:numPr>
      </w:pPr>
      <w:r>
        <w:t xml:space="preserve">£476million </w:t>
      </w:r>
      <w:r w:rsidR="3C79B590">
        <w:t xml:space="preserve">of </w:t>
      </w:r>
      <w:r>
        <w:t>D</w:t>
      </w:r>
      <w:r w:rsidR="5097EF9B">
        <w:t>ef</w:t>
      </w:r>
      <w:r>
        <w:t xml:space="preserve">ra, EU and NGO funding per year </w:t>
      </w:r>
      <w:r w:rsidR="0C85A3FF">
        <w:t>has been spent on</w:t>
      </w:r>
      <w:r>
        <w:t xml:space="preserve"> peat </w:t>
      </w:r>
      <w:r w:rsidR="00E766C8">
        <w:t>projects; also</w:t>
      </w:r>
      <w:r>
        <w:t xml:space="preserve"> </w:t>
      </w:r>
      <w:r w:rsidR="29C23A64">
        <w:t xml:space="preserve">some work is carried out by the </w:t>
      </w:r>
      <w:r>
        <w:t>private sector e.g. United Ut</w:t>
      </w:r>
      <w:r w:rsidR="034FAD5C">
        <w:t>i</w:t>
      </w:r>
      <w:r>
        <w:t>lities</w:t>
      </w:r>
    </w:p>
    <w:p w14:paraId="10791006" w14:textId="1AEDE85D" w:rsidR="448FE28A" w:rsidRDefault="448FE28A" w:rsidP="2FBB12A0">
      <w:pPr>
        <w:pStyle w:val="ListParagraph"/>
        <w:numPr>
          <w:ilvl w:val="0"/>
          <w:numId w:val="6"/>
        </w:numPr>
      </w:pPr>
      <w:r>
        <w:t>A number of a</w:t>
      </w:r>
      <w:r w:rsidR="12932499">
        <w:t>lternative land management trials</w:t>
      </w:r>
      <w:r w:rsidR="0C7F9D53">
        <w:t xml:space="preserve"> are underway in the UK</w:t>
      </w:r>
      <w:r w:rsidR="12932499">
        <w:t xml:space="preserve"> e.g. sphagn</w:t>
      </w:r>
      <w:r w:rsidR="1346A902">
        <w:t>u</w:t>
      </w:r>
      <w:r w:rsidR="12932499">
        <w:t xml:space="preserve">m farming, </w:t>
      </w:r>
      <w:r w:rsidR="67EDA814">
        <w:t>W</w:t>
      </w:r>
      <w:r w:rsidR="12932499">
        <w:t xml:space="preserve">aterworks project, </w:t>
      </w:r>
      <w:r w:rsidR="07428DC9">
        <w:t>C</w:t>
      </w:r>
      <w:r w:rsidR="12932499">
        <w:t>anape project</w:t>
      </w:r>
    </w:p>
    <w:p w14:paraId="05A81714" w14:textId="7797E529" w:rsidR="12932499" w:rsidRDefault="12932499" w:rsidP="2FBB12A0">
      <w:pPr>
        <w:pStyle w:val="ListParagraph"/>
        <w:numPr>
          <w:ilvl w:val="0"/>
          <w:numId w:val="6"/>
        </w:numPr>
      </w:pPr>
      <w:r>
        <w:lastRenderedPageBreak/>
        <w:t xml:space="preserve">Concluded that the UK is one of the </w:t>
      </w:r>
      <w:r w:rsidR="004565BB">
        <w:t>country’s</w:t>
      </w:r>
      <w:r>
        <w:t xml:space="preserve"> leading the way in restoring peatlands and setting aims on </w:t>
      </w:r>
      <w:r w:rsidR="4C7EFB57">
        <w:t>peatland management</w:t>
      </w:r>
      <w:r>
        <w:t xml:space="preserve">, yet most peatlands in the UK </w:t>
      </w:r>
      <w:r w:rsidR="40151B91">
        <w:t xml:space="preserve">still </w:t>
      </w:r>
      <w:r>
        <w:t>remain in a damaged state (80%) releasing greenhouse gases</w:t>
      </w:r>
      <w:r w:rsidR="5E701B8F">
        <w:t xml:space="preserve"> in large quantities, with conflicts between subsidised land management practic</w:t>
      </w:r>
      <w:r w:rsidR="5BE9F889">
        <w:t xml:space="preserve">es and restoration. </w:t>
      </w:r>
      <w:r w:rsidR="5E701B8F">
        <w:t xml:space="preserve"> However, we are in a position of opportunity, leaving the EU could present a chance to do things differently. </w:t>
      </w:r>
    </w:p>
    <w:p w14:paraId="0703033B" w14:textId="46132382" w:rsidR="1F401CC1" w:rsidRDefault="007C5137" w:rsidP="2FBB12A0">
      <w:r>
        <w:t>c</w:t>
      </w:r>
      <w:r w:rsidR="1F401CC1">
        <w:t xml:space="preserve">) </w:t>
      </w:r>
      <w:r w:rsidR="1F401CC1" w:rsidRPr="55C88AE6">
        <w:rPr>
          <w:b/>
          <w:bCs/>
        </w:rPr>
        <w:t xml:space="preserve">The </w:t>
      </w:r>
      <w:r w:rsidR="58CBE21D" w:rsidRPr="55C88AE6">
        <w:rPr>
          <w:b/>
          <w:bCs/>
        </w:rPr>
        <w:t>r</w:t>
      </w:r>
      <w:r w:rsidR="1F401CC1" w:rsidRPr="55C88AE6">
        <w:rPr>
          <w:b/>
          <w:bCs/>
        </w:rPr>
        <w:t>ole of peatlands – from ambition to action</w:t>
      </w:r>
      <w:r w:rsidR="1F401CC1">
        <w:t xml:space="preserve"> </w:t>
      </w:r>
      <w:r>
        <w:t xml:space="preserve">- </w:t>
      </w:r>
      <w:r w:rsidR="1F401CC1">
        <w:t>presented by Clifton Bain</w:t>
      </w:r>
      <w:r w:rsidR="16073671">
        <w:t xml:space="preserve">, </w:t>
      </w:r>
      <w:r w:rsidR="1F401CC1">
        <w:t>IUCN UK Peatland Programme</w:t>
      </w:r>
    </w:p>
    <w:p w14:paraId="4B5B9D12" w14:textId="4AB485F5" w:rsidR="0B555223" w:rsidRDefault="0B555223" w:rsidP="55C88AE6">
      <w:pPr>
        <w:pStyle w:val="ListParagraph"/>
        <w:numPr>
          <w:ilvl w:val="0"/>
          <w:numId w:val="5"/>
        </w:numPr>
        <w:rPr>
          <w:rFonts w:eastAsiaTheme="minorEastAsia"/>
        </w:rPr>
      </w:pPr>
      <w:r>
        <w:t>Need to remember that we have come a long way in 10 years</w:t>
      </w:r>
      <w:r w:rsidR="6D3074DE">
        <w:t>,</w:t>
      </w:r>
      <w:r>
        <w:t xml:space="preserve"> </w:t>
      </w:r>
      <w:r w:rsidR="451A026A">
        <w:t xml:space="preserve">when the IUCN UK Peatland Programme was </w:t>
      </w:r>
      <w:r>
        <w:t xml:space="preserve">set up to </w:t>
      </w:r>
      <w:r w:rsidR="3E191F9C">
        <w:t>address the need to coordinate the issue</w:t>
      </w:r>
    </w:p>
    <w:p w14:paraId="441361F8" w14:textId="75DA143F" w:rsidR="0B555223" w:rsidRDefault="3E191F9C" w:rsidP="55C88AE6">
      <w:pPr>
        <w:pStyle w:val="ListParagraph"/>
        <w:numPr>
          <w:ilvl w:val="0"/>
          <w:numId w:val="5"/>
        </w:numPr>
      </w:pPr>
      <w:r>
        <w:t xml:space="preserve">In </w:t>
      </w:r>
      <w:r w:rsidR="0B555223">
        <w:t>2013</w:t>
      </w:r>
      <w:r w:rsidR="4634B7B7">
        <w:t>, they</w:t>
      </w:r>
      <w:r w:rsidR="0B555223">
        <w:t xml:space="preserve"> brought 4 UK environment ministers toget</w:t>
      </w:r>
      <w:r w:rsidR="065EDFF1">
        <w:t>her</w:t>
      </w:r>
      <w:r w:rsidR="0B555223">
        <w:t xml:space="preserve"> </w:t>
      </w:r>
      <w:r w:rsidR="47D9AB12">
        <w:t>to make</w:t>
      </w:r>
      <w:r w:rsidR="0B555223">
        <w:t xml:space="preserve"> a </w:t>
      </w:r>
      <w:hyperlink r:id="rId12">
        <w:r w:rsidR="0B555223" w:rsidRPr="55C88AE6">
          <w:rPr>
            <w:rStyle w:val="Hyperlink"/>
          </w:rPr>
          <w:t>statement</w:t>
        </w:r>
      </w:hyperlink>
      <w:r w:rsidR="0B555223">
        <w:t xml:space="preserve"> on peatlands </w:t>
      </w:r>
    </w:p>
    <w:p w14:paraId="7FC296E7" w14:textId="09C1C811" w:rsidR="0B555223" w:rsidRDefault="7D229FED" w:rsidP="55C88AE6">
      <w:pPr>
        <w:pStyle w:val="ListParagraph"/>
        <w:numPr>
          <w:ilvl w:val="0"/>
          <w:numId w:val="5"/>
        </w:numPr>
      </w:pPr>
      <w:r>
        <w:t xml:space="preserve">Agreed that peatland policy is </w:t>
      </w:r>
      <w:r w:rsidR="0B555223">
        <w:t>complex as the impacts on peatlands are dealt with by different sec</w:t>
      </w:r>
      <w:r w:rsidR="40CE3ABC">
        <w:t>to</w:t>
      </w:r>
      <w:r w:rsidR="0B555223">
        <w:t>r</w:t>
      </w:r>
      <w:r w:rsidR="2A57F5C1">
        <w:t>s</w:t>
      </w:r>
      <w:r w:rsidR="0B555223">
        <w:t xml:space="preserve"> of government and soc</w:t>
      </w:r>
      <w:r w:rsidR="4933BA5C">
        <w:t>i</w:t>
      </w:r>
      <w:r w:rsidR="0B555223">
        <w:t>ety</w:t>
      </w:r>
    </w:p>
    <w:p w14:paraId="47FA6838" w14:textId="248DA74F" w:rsidR="0B555223" w:rsidRDefault="5945584C" w:rsidP="55C88AE6">
      <w:pPr>
        <w:pStyle w:val="ListParagraph"/>
        <w:numPr>
          <w:ilvl w:val="0"/>
          <w:numId w:val="5"/>
        </w:numPr>
        <w:rPr>
          <w:rFonts w:eastAsiaTheme="minorEastAsia"/>
        </w:rPr>
      </w:pPr>
      <w:r>
        <w:t xml:space="preserve">Although the </w:t>
      </w:r>
      <w:r w:rsidR="0B555223">
        <w:t>UK ha</w:t>
      </w:r>
      <w:r w:rsidR="43824CB0">
        <w:t>s</w:t>
      </w:r>
      <w:r w:rsidR="0B555223">
        <w:t xml:space="preserve"> moved strongly on climate change </w:t>
      </w:r>
      <w:r w:rsidR="48FA2536">
        <w:t>e.g.</w:t>
      </w:r>
      <w:r w:rsidR="0B555223">
        <w:t xml:space="preserve"> </w:t>
      </w:r>
      <w:r w:rsidR="1DD02D55">
        <w:t>S</w:t>
      </w:r>
      <w:r w:rsidR="0B555223">
        <w:t xml:space="preserve">cotland </w:t>
      </w:r>
      <w:r w:rsidR="16C27755">
        <w:t xml:space="preserve">has </w:t>
      </w:r>
      <w:r w:rsidR="0B555223">
        <w:t>set legal targe</w:t>
      </w:r>
      <w:r w:rsidR="67B45296">
        <w:t>t</w:t>
      </w:r>
      <w:r w:rsidR="0B555223">
        <w:t>s on peatland restoration</w:t>
      </w:r>
      <w:r w:rsidR="11FD51EB">
        <w:t>, it hasn’t yet done so</w:t>
      </w:r>
      <w:r w:rsidR="0B555223">
        <w:t xml:space="preserve"> on biodiversity</w:t>
      </w:r>
      <w:r w:rsidR="7CC430A6">
        <w:t>. It</w:t>
      </w:r>
      <w:r w:rsidR="00F61D46">
        <w:t>’</w:t>
      </w:r>
      <w:r w:rsidR="7CC430A6">
        <w:t xml:space="preserve">s important to consider and address all peatland benefits together – carbon, biodiversity and water, as well as its role in Green Recovery, such as supporting jobs, recreational use and wellbeing. </w:t>
      </w:r>
      <w:r w:rsidR="0B555223">
        <w:t xml:space="preserve"> </w:t>
      </w:r>
    </w:p>
    <w:p w14:paraId="44B02CB5" w14:textId="746C253F" w:rsidR="0B555223" w:rsidRDefault="5F2B4823" w:rsidP="55C88AE6">
      <w:pPr>
        <w:pStyle w:val="ListParagraph"/>
        <w:numPr>
          <w:ilvl w:val="0"/>
          <w:numId w:val="5"/>
        </w:numPr>
      </w:pPr>
      <w:r>
        <w:t xml:space="preserve">More </w:t>
      </w:r>
      <w:r w:rsidR="0B555223">
        <w:t>long term economic stimulus be</w:t>
      </w:r>
      <w:r w:rsidR="11BCB566">
        <w:t>yond</w:t>
      </w:r>
      <w:r w:rsidR="0B555223">
        <w:t xml:space="preserve"> capital investment </w:t>
      </w:r>
      <w:r w:rsidR="30185E63">
        <w:t>is</w:t>
      </w:r>
      <w:r w:rsidR="0B555223">
        <w:t xml:space="preserve"> needed. Mechanisms are </w:t>
      </w:r>
      <w:r w:rsidR="2403AB54">
        <w:t>u</w:t>
      </w:r>
      <w:r w:rsidR="0B555223">
        <w:t>ncertain currently, though there is an opportunity for private investment through e.g</w:t>
      </w:r>
      <w:r w:rsidR="2569B228">
        <w:t>.</w:t>
      </w:r>
      <w:r w:rsidR="0B555223">
        <w:t xml:space="preserve"> </w:t>
      </w:r>
      <w:r w:rsidR="7752E440">
        <w:t xml:space="preserve">Use of the </w:t>
      </w:r>
      <w:r w:rsidR="0B555223">
        <w:t>peatland code</w:t>
      </w:r>
    </w:p>
    <w:p w14:paraId="6ED7D91E" w14:textId="5D4891B0" w:rsidR="0B555223" w:rsidRDefault="6DEE2D25" w:rsidP="2FBB12A0">
      <w:pPr>
        <w:pStyle w:val="ListParagraph"/>
        <w:numPr>
          <w:ilvl w:val="0"/>
          <w:numId w:val="5"/>
        </w:numPr>
      </w:pPr>
      <w:r>
        <w:t>There is s</w:t>
      </w:r>
      <w:r w:rsidR="0B555223">
        <w:t>ome opposition</w:t>
      </w:r>
      <w:r w:rsidR="39EA28EC">
        <w:t xml:space="preserve"> due to concern from the </w:t>
      </w:r>
      <w:r w:rsidR="0B555223">
        <w:t xml:space="preserve">land management community </w:t>
      </w:r>
      <w:r w:rsidR="02FFD2E1">
        <w:t>who wish to see a</w:t>
      </w:r>
      <w:r w:rsidR="0B555223">
        <w:t xml:space="preserve"> clear signal that </w:t>
      </w:r>
      <w:r w:rsidR="14BCC99D">
        <w:t>not only will there be</w:t>
      </w:r>
      <w:r w:rsidR="0B555223">
        <w:t xml:space="preserve"> support to restore </w:t>
      </w:r>
      <w:r w:rsidR="6C8009C0">
        <w:t>peatlands, but that there will also be an ongoing</w:t>
      </w:r>
      <w:r w:rsidR="0B555223">
        <w:t xml:space="preserve"> income for keeping it in good condition</w:t>
      </w:r>
      <w:r w:rsidR="29E94864">
        <w:t xml:space="preserve"> in the long term</w:t>
      </w:r>
    </w:p>
    <w:p w14:paraId="1DA5281A" w14:textId="0E910934" w:rsidR="14D9DE12" w:rsidRDefault="14D9DE12" w:rsidP="55C88AE6">
      <w:pPr>
        <w:pStyle w:val="ListParagraph"/>
        <w:numPr>
          <w:ilvl w:val="0"/>
          <w:numId w:val="5"/>
        </w:numPr>
      </w:pPr>
      <w:r>
        <w:t xml:space="preserve">We still have obligations towards important sites under </w:t>
      </w:r>
      <w:r w:rsidR="66E69161">
        <w:t>i</w:t>
      </w:r>
      <w:r>
        <w:t>nternational conventions, even if we are out of EU</w:t>
      </w:r>
      <w:r w:rsidR="73AC8DCB">
        <w:t xml:space="preserve"> but t</w:t>
      </w:r>
      <w:r w:rsidR="71B6E483">
        <w:t xml:space="preserve">here will be a gap following Brexit left by the loss of EU funds. </w:t>
      </w:r>
    </w:p>
    <w:p w14:paraId="1DC31D72" w14:textId="753A1978" w:rsidR="14D9DE12" w:rsidRDefault="71B6E483" w:rsidP="55C88AE6">
      <w:pPr>
        <w:pStyle w:val="ListParagraph"/>
        <w:numPr>
          <w:ilvl w:val="0"/>
          <w:numId w:val="5"/>
        </w:numPr>
      </w:pPr>
      <w:r>
        <w:t>Another concern is that of c</w:t>
      </w:r>
      <w:r w:rsidR="14D9DE12">
        <w:t xml:space="preserve">ompeting land uses </w:t>
      </w:r>
      <w:r w:rsidR="34F96F80">
        <w:t xml:space="preserve">and </w:t>
      </w:r>
      <w:r w:rsidR="14D9DE12">
        <w:t>gov</w:t>
      </w:r>
      <w:r w:rsidR="0ED1A1C1">
        <w:t>ernment</w:t>
      </w:r>
      <w:r w:rsidR="14D9DE12">
        <w:t xml:space="preserve"> commitments to rest</w:t>
      </w:r>
      <w:r w:rsidR="14C030F8">
        <w:t>or</w:t>
      </w:r>
      <w:r w:rsidR="14D9DE12">
        <w:t>ation, but also wind</w:t>
      </w:r>
      <w:r w:rsidR="7558A48D">
        <w:t>f</w:t>
      </w:r>
      <w:r w:rsidR="14D9DE12">
        <w:t>arms</w:t>
      </w:r>
      <w:r w:rsidR="26087857">
        <w:t xml:space="preserve"> and </w:t>
      </w:r>
      <w:r w:rsidR="14D9DE12">
        <w:t>expan</w:t>
      </w:r>
      <w:r w:rsidR="04F8EDAE">
        <w:t>d</w:t>
      </w:r>
      <w:r w:rsidR="14D9DE12">
        <w:t>ing forestry</w:t>
      </w:r>
      <w:r w:rsidR="2CBA6749">
        <w:t>.  P</w:t>
      </w:r>
      <w:r w:rsidR="14D9DE12">
        <w:t xml:space="preserve">eatlands can be </w:t>
      </w:r>
      <w:r w:rsidR="69F1ABFB">
        <w:t>the che</w:t>
      </w:r>
      <w:r w:rsidR="14D9DE12">
        <w:t xml:space="preserve">apest land </w:t>
      </w:r>
      <w:r w:rsidR="4E6AEE41">
        <w:t xml:space="preserve">available </w:t>
      </w:r>
      <w:r w:rsidR="14D9DE12">
        <w:t xml:space="preserve">so there is pressure here </w:t>
      </w:r>
      <w:r w:rsidR="2ABDA5C8">
        <w:t>for inappropriate and damaging development.  N</w:t>
      </w:r>
      <w:r w:rsidR="14D9DE12">
        <w:t>eed a</w:t>
      </w:r>
      <w:r w:rsidR="46B605BE">
        <w:t xml:space="preserve"> more sophisticated land use policy</w:t>
      </w:r>
      <w:r w:rsidR="14D9DE12">
        <w:t xml:space="preserve"> that resolves these conflicts</w:t>
      </w:r>
      <w:r w:rsidR="5588C37B">
        <w:t xml:space="preserve">. </w:t>
      </w:r>
    </w:p>
    <w:p w14:paraId="630E457C" w14:textId="5B3A195C" w:rsidR="74338108" w:rsidRDefault="585D3284" w:rsidP="55C88AE6">
      <w:pPr>
        <w:pStyle w:val="ListParagraph"/>
        <w:numPr>
          <w:ilvl w:val="0"/>
          <w:numId w:val="5"/>
        </w:numPr>
      </w:pPr>
      <w:r>
        <w:t>There is also a n</w:t>
      </w:r>
      <w:r w:rsidR="74338108">
        <w:t xml:space="preserve">eed for much more focus on the </w:t>
      </w:r>
      <w:r w:rsidR="48E80939">
        <w:t>data</w:t>
      </w:r>
      <w:r w:rsidR="74338108">
        <w:t xml:space="preserve"> </w:t>
      </w:r>
      <w:r w:rsidR="42433CEB">
        <w:t xml:space="preserve">needed </w:t>
      </w:r>
      <w:r w:rsidR="13EE13A4">
        <w:t xml:space="preserve">for </w:t>
      </w:r>
      <w:r w:rsidR="49BA4E77">
        <w:t>p</w:t>
      </w:r>
      <w:r w:rsidR="13EE13A4">
        <w:t xml:space="preserve">ublic investment, to protect peatlands, economic benefits, progress reporting, biodiversity benefits of restoration, gaps in </w:t>
      </w:r>
      <w:r w:rsidR="55B53601">
        <w:t xml:space="preserve">knowledge of the </w:t>
      </w:r>
      <w:r w:rsidR="13EE13A4">
        <w:t xml:space="preserve">carbon benefit, </w:t>
      </w:r>
      <w:r w:rsidR="0E002095">
        <w:t>the effectiveness of new approaches</w:t>
      </w:r>
      <w:r w:rsidR="3808669C">
        <w:t>, h</w:t>
      </w:r>
      <w:r w:rsidR="0E002095">
        <w:t>ow much has been deli</w:t>
      </w:r>
      <w:r w:rsidR="634CBC4F">
        <w:t>v</w:t>
      </w:r>
      <w:r w:rsidR="0E002095">
        <w:t xml:space="preserve">ered, water impacts, climate impacts. Lack of </w:t>
      </w:r>
      <w:r w:rsidR="21CFD4E5">
        <w:t>monitoring and reporting</w:t>
      </w:r>
      <w:r w:rsidR="0E002095">
        <w:t xml:space="preserve"> </w:t>
      </w:r>
      <w:r w:rsidR="13EE13A4">
        <w:t>undermines</w:t>
      </w:r>
      <w:r w:rsidR="38BACA7C">
        <w:t xml:space="preserve"> efforts</w:t>
      </w:r>
      <w:r w:rsidR="76BD3207">
        <w:t xml:space="preserve">. </w:t>
      </w:r>
    </w:p>
    <w:p w14:paraId="380764AD" w14:textId="41290ECE" w:rsidR="6CA0FBF3" w:rsidRDefault="440F7C69" w:rsidP="55C88AE6">
      <w:pPr>
        <w:pStyle w:val="ListParagraph"/>
        <w:numPr>
          <w:ilvl w:val="0"/>
          <w:numId w:val="5"/>
        </w:numPr>
      </w:pPr>
      <w:r>
        <w:t xml:space="preserve">Reiterated the three areas needing improvement - </w:t>
      </w:r>
      <w:r w:rsidR="6CA0FBF3">
        <w:t>financing, strategic planning</w:t>
      </w:r>
      <w:r w:rsidR="54B4021B">
        <w:t xml:space="preserve"> and</w:t>
      </w:r>
      <w:r w:rsidR="6CA0FBF3">
        <w:t xml:space="preserve"> monitoring and reporting</w:t>
      </w:r>
      <w:r w:rsidR="7F61B70B">
        <w:t>.</w:t>
      </w:r>
    </w:p>
    <w:p w14:paraId="38A3F0F8" w14:textId="1F17646A" w:rsidR="5958C7F6" w:rsidRDefault="007C5137" w:rsidP="2FBB12A0">
      <w:r>
        <w:t>d</w:t>
      </w:r>
      <w:r w:rsidR="5958C7F6">
        <w:t xml:space="preserve">) </w:t>
      </w:r>
      <w:r w:rsidR="07EBEEF3" w:rsidRPr="55C88AE6">
        <w:rPr>
          <w:b/>
          <w:bCs/>
        </w:rPr>
        <w:t xml:space="preserve">Peat perspectives – the next chapter for policy </w:t>
      </w:r>
      <w:r>
        <w:rPr>
          <w:b/>
          <w:bCs/>
        </w:rPr>
        <w:t xml:space="preserve">- </w:t>
      </w:r>
      <w:r w:rsidR="5958C7F6">
        <w:t>presented by Judith Stuart, Defra</w:t>
      </w:r>
    </w:p>
    <w:p w14:paraId="5882A9F0" w14:textId="6A0B8C26" w:rsidR="2FBB12A0" w:rsidRDefault="22EFADE1" w:rsidP="2FBB12A0">
      <w:pPr>
        <w:pStyle w:val="ListParagraph"/>
        <w:numPr>
          <w:ilvl w:val="0"/>
          <w:numId w:val="4"/>
        </w:numPr>
        <w:rPr>
          <w:rFonts w:eastAsiaTheme="minorEastAsia"/>
        </w:rPr>
      </w:pPr>
      <w:r w:rsidRPr="55C88AE6">
        <w:rPr>
          <w:rFonts w:eastAsiaTheme="minorEastAsia"/>
        </w:rPr>
        <w:t>T</w:t>
      </w:r>
      <w:r w:rsidR="3C4BE9E3" w:rsidRPr="55C88AE6">
        <w:rPr>
          <w:rFonts w:eastAsiaTheme="minorEastAsia"/>
        </w:rPr>
        <w:t>his presentation o</w:t>
      </w:r>
      <w:r w:rsidR="0F9F28BF" w:rsidRPr="55C88AE6">
        <w:rPr>
          <w:rFonts w:eastAsiaTheme="minorEastAsia"/>
        </w:rPr>
        <w:t>nly cover</w:t>
      </w:r>
      <w:r w:rsidR="2F7E9EF9" w:rsidRPr="55C88AE6">
        <w:rPr>
          <w:rFonts w:eastAsiaTheme="minorEastAsia"/>
        </w:rPr>
        <w:t>s</w:t>
      </w:r>
      <w:r w:rsidR="0F9F28BF" w:rsidRPr="55C88AE6">
        <w:rPr>
          <w:rFonts w:eastAsiaTheme="minorEastAsia"/>
        </w:rPr>
        <w:t xml:space="preserve"> Defra policies</w:t>
      </w:r>
    </w:p>
    <w:p w14:paraId="3AE4E345" w14:textId="400817F8" w:rsidR="50743BDA" w:rsidRDefault="50743BDA" w:rsidP="55C88AE6">
      <w:pPr>
        <w:pStyle w:val="ListParagraph"/>
        <w:numPr>
          <w:ilvl w:val="0"/>
          <w:numId w:val="4"/>
        </w:numPr>
      </w:pPr>
      <w:r w:rsidRPr="55C88AE6">
        <w:rPr>
          <w:rFonts w:eastAsiaTheme="minorEastAsia"/>
        </w:rPr>
        <w:t xml:space="preserve">The 5 </w:t>
      </w:r>
      <w:r w:rsidR="686DB81E" w:rsidRPr="55C88AE6">
        <w:rPr>
          <w:rFonts w:eastAsiaTheme="minorEastAsia"/>
        </w:rPr>
        <w:t>Natural England p</w:t>
      </w:r>
      <w:r w:rsidR="0F9F28BF" w:rsidRPr="55C88AE6">
        <w:rPr>
          <w:rFonts w:eastAsiaTheme="minorEastAsia"/>
        </w:rPr>
        <w:t>eat pilots</w:t>
      </w:r>
      <w:r w:rsidR="3EE090C8" w:rsidRPr="55C88AE6">
        <w:rPr>
          <w:rFonts w:eastAsiaTheme="minorEastAsia"/>
        </w:rPr>
        <w:t xml:space="preserve"> have</w:t>
      </w:r>
      <w:r w:rsidR="0F9F28BF" w:rsidRPr="55C88AE6">
        <w:rPr>
          <w:rFonts w:eastAsiaTheme="minorEastAsia"/>
        </w:rPr>
        <w:t xml:space="preserve"> test</w:t>
      </w:r>
      <w:r w:rsidR="505413CA" w:rsidRPr="55C88AE6">
        <w:rPr>
          <w:rFonts w:eastAsiaTheme="minorEastAsia"/>
        </w:rPr>
        <w:t>ed</w:t>
      </w:r>
      <w:r w:rsidR="0F9F28BF" w:rsidRPr="55C88AE6">
        <w:rPr>
          <w:rFonts w:eastAsiaTheme="minorEastAsia"/>
        </w:rPr>
        <w:t xml:space="preserve"> out </w:t>
      </w:r>
      <w:r w:rsidR="6D30CEB6" w:rsidRPr="55C88AE6">
        <w:rPr>
          <w:rFonts w:eastAsiaTheme="minorEastAsia"/>
        </w:rPr>
        <w:t xml:space="preserve">the </w:t>
      </w:r>
      <w:r w:rsidR="0F9F28BF" w:rsidRPr="55C88AE6">
        <w:rPr>
          <w:rFonts w:eastAsiaTheme="minorEastAsia"/>
        </w:rPr>
        <w:t xml:space="preserve">ideas of </w:t>
      </w:r>
      <w:r w:rsidR="50E18ECE" w:rsidRPr="55C88AE6">
        <w:rPr>
          <w:rFonts w:eastAsiaTheme="minorEastAsia"/>
        </w:rPr>
        <w:t xml:space="preserve">the </w:t>
      </w:r>
      <w:r w:rsidR="0F9F28BF" w:rsidRPr="55C88AE6">
        <w:rPr>
          <w:rFonts w:eastAsiaTheme="minorEastAsia"/>
        </w:rPr>
        <w:t>peat strategy</w:t>
      </w:r>
      <w:r w:rsidR="7CFE3B3A" w:rsidRPr="55C88AE6">
        <w:rPr>
          <w:rFonts w:eastAsiaTheme="minorEastAsia"/>
        </w:rPr>
        <w:t>. They have</w:t>
      </w:r>
      <w:r w:rsidR="0F9F28BF" w:rsidRPr="55C88AE6">
        <w:rPr>
          <w:rFonts w:eastAsiaTheme="minorEastAsia"/>
        </w:rPr>
        <w:t xml:space="preserve"> identif</w:t>
      </w:r>
      <w:r w:rsidR="4424B2C9" w:rsidRPr="55C88AE6">
        <w:rPr>
          <w:rFonts w:eastAsiaTheme="minorEastAsia"/>
        </w:rPr>
        <w:t>ied</w:t>
      </w:r>
      <w:r w:rsidR="0F9F28BF" w:rsidRPr="55C88AE6">
        <w:rPr>
          <w:rFonts w:eastAsiaTheme="minorEastAsia"/>
        </w:rPr>
        <w:t xml:space="preserve"> outstanding issues with </w:t>
      </w:r>
      <w:r w:rsidR="6111655D" w:rsidRPr="55C88AE6">
        <w:rPr>
          <w:rFonts w:eastAsiaTheme="minorEastAsia"/>
        </w:rPr>
        <w:t xml:space="preserve">the </w:t>
      </w:r>
      <w:r w:rsidR="0F9F28BF" w:rsidRPr="55C88AE6">
        <w:rPr>
          <w:rFonts w:eastAsiaTheme="minorEastAsia"/>
        </w:rPr>
        <w:t>planned approach</w:t>
      </w:r>
      <w:r w:rsidR="4E311F0B" w:rsidRPr="55C88AE6">
        <w:rPr>
          <w:rFonts w:eastAsiaTheme="minorEastAsia"/>
        </w:rPr>
        <w:t xml:space="preserve"> and </w:t>
      </w:r>
      <w:r w:rsidR="0F9F28BF" w:rsidRPr="55C88AE6">
        <w:rPr>
          <w:rFonts w:eastAsiaTheme="minorEastAsia"/>
        </w:rPr>
        <w:t>learning opportunit</w:t>
      </w:r>
      <w:r w:rsidR="429D7A8D" w:rsidRPr="55C88AE6">
        <w:rPr>
          <w:rFonts w:eastAsiaTheme="minorEastAsia"/>
        </w:rPr>
        <w:t xml:space="preserve">ies. </w:t>
      </w:r>
    </w:p>
    <w:p w14:paraId="16933073" w14:textId="45CC4EDA" w:rsidR="0F9F28BF" w:rsidRDefault="0F9F28BF" w:rsidP="55C88AE6">
      <w:pPr>
        <w:pStyle w:val="ListParagraph"/>
        <w:numPr>
          <w:ilvl w:val="0"/>
          <w:numId w:val="4"/>
        </w:numPr>
      </w:pPr>
      <w:r w:rsidRPr="55C88AE6">
        <w:rPr>
          <w:rFonts w:eastAsiaTheme="minorEastAsia"/>
        </w:rPr>
        <w:t xml:space="preserve">Key findings </w:t>
      </w:r>
      <w:r w:rsidR="5459A20D" w:rsidRPr="55C88AE6">
        <w:rPr>
          <w:rFonts w:eastAsiaTheme="minorEastAsia"/>
        </w:rPr>
        <w:t>were presented</w:t>
      </w:r>
    </w:p>
    <w:p w14:paraId="7C08DAC8" w14:textId="749A4819" w:rsidR="5459A20D" w:rsidRDefault="5459A20D" w:rsidP="55C88AE6">
      <w:pPr>
        <w:pStyle w:val="ListParagraph"/>
        <w:numPr>
          <w:ilvl w:val="1"/>
          <w:numId w:val="4"/>
        </w:numPr>
      </w:pPr>
      <w:r w:rsidRPr="55C88AE6">
        <w:rPr>
          <w:rFonts w:eastAsiaTheme="minorEastAsia"/>
        </w:rPr>
        <w:t xml:space="preserve">Uplands – differing land use objectives are an overriding issue for initiating restoration </w:t>
      </w:r>
    </w:p>
    <w:p w14:paraId="50A8D889" w14:textId="04864717" w:rsidR="5459A20D" w:rsidRDefault="5459A20D" w:rsidP="55C88AE6">
      <w:pPr>
        <w:pStyle w:val="ListParagraph"/>
        <w:numPr>
          <w:ilvl w:val="1"/>
          <w:numId w:val="4"/>
        </w:numPr>
      </w:pPr>
      <w:r w:rsidRPr="55C88AE6">
        <w:rPr>
          <w:rFonts w:eastAsiaTheme="minorEastAsia"/>
        </w:rPr>
        <w:t>Uplands – need for long term assurances on post restoration site management</w:t>
      </w:r>
    </w:p>
    <w:p w14:paraId="57266E72" w14:textId="4BB0CCC8" w:rsidR="5459A20D" w:rsidRDefault="5459A20D" w:rsidP="55C88AE6">
      <w:pPr>
        <w:pStyle w:val="ListParagraph"/>
        <w:numPr>
          <w:ilvl w:val="1"/>
          <w:numId w:val="4"/>
        </w:numPr>
      </w:pPr>
      <w:r w:rsidRPr="55C88AE6">
        <w:rPr>
          <w:rFonts w:eastAsiaTheme="minorEastAsia"/>
        </w:rPr>
        <w:t>Uplands – need to account for different forms of tenancy agreements</w:t>
      </w:r>
    </w:p>
    <w:p w14:paraId="17EAA351" w14:textId="47F109A2" w:rsidR="5459A20D" w:rsidRDefault="5459A20D" w:rsidP="55C88AE6">
      <w:pPr>
        <w:pStyle w:val="ListParagraph"/>
        <w:numPr>
          <w:ilvl w:val="1"/>
          <w:numId w:val="4"/>
        </w:numPr>
      </w:pPr>
      <w:r w:rsidRPr="55C88AE6">
        <w:rPr>
          <w:rFonts w:eastAsiaTheme="minorEastAsia"/>
        </w:rPr>
        <w:lastRenderedPageBreak/>
        <w:t>Uplands – need to find easier and more efficient ways to evidence the benefits of peatland restoration</w:t>
      </w:r>
    </w:p>
    <w:p w14:paraId="693A2557" w14:textId="26E4E5EB" w:rsidR="1B81B7A6" w:rsidRDefault="1B81B7A6" w:rsidP="55C88AE6">
      <w:pPr>
        <w:pStyle w:val="ListParagraph"/>
        <w:numPr>
          <w:ilvl w:val="1"/>
          <w:numId w:val="4"/>
        </w:numPr>
      </w:pPr>
      <w:r w:rsidRPr="55C88AE6">
        <w:rPr>
          <w:rFonts w:eastAsiaTheme="minorEastAsia"/>
        </w:rPr>
        <w:t>Arable farmland – need to realise change at a scale greater than individual farm holdings to be efficient and achieve sufficient rate of change</w:t>
      </w:r>
    </w:p>
    <w:p w14:paraId="1F5DE857" w14:textId="1AB7625F" w:rsidR="1B81B7A6" w:rsidRDefault="1B81B7A6" w:rsidP="55C88AE6">
      <w:pPr>
        <w:pStyle w:val="ListParagraph"/>
        <w:numPr>
          <w:ilvl w:val="1"/>
          <w:numId w:val="4"/>
        </w:numPr>
      </w:pPr>
      <w:r w:rsidRPr="55C88AE6">
        <w:rPr>
          <w:rFonts w:eastAsiaTheme="minorEastAsia"/>
        </w:rPr>
        <w:t>Arable farmland – landscape scale approach to water management is needed</w:t>
      </w:r>
    </w:p>
    <w:p w14:paraId="468AFD01" w14:textId="2F9709CB" w:rsidR="1B81B7A6" w:rsidRDefault="1B81B7A6" w:rsidP="55C88AE6">
      <w:pPr>
        <w:pStyle w:val="ListParagraph"/>
        <w:numPr>
          <w:ilvl w:val="1"/>
          <w:numId w:val="4"/>
        </w:numPr>
      </w:pPr>
      <w:r w:rsidRPr="55C88AE6">
        <w:rPr>
          <w:rFonts w:eastAsiaTheme="minorEastAsia"/>
        </w:rPr>
        <w:t>Arable farmland – need peat mapping to direct funding to achieve greatest rates of greenhouse gas reduction and soil protection</w:t>
      </w:r>
    </w:p>
    <w:p w14:paraId="66284246" w14:textId="03108DFC" w:rsidR="1B81B7A6" w:rsidRDefault="1B81B7A6" w:rsidP="55C88AE6">
      <w:pPr>
        <w:pStyle w:val="ListParagraph"/>
        <w:numPr>
          <w:ilvl w:val="1"/>
          <w:numId w:val="4"/>
        </w:numPr>
      </w:pPr>
      <w:r w:rsidRPr="55C88AE6">
        <w:rPr>
          <w:rFonts w:eastAsiaTheme="minorEastAsia"/>
        </w:rPr>
        <w:t xml:space="preserve">Arable farmland – </w:t>
      </w:r>
      <w:r w:rsidR="0015149F" w:rsidRPr="55C88AE6">
        <w:rPr>
          <w:rFonts w:eastAsiaTheme="minorEastAsia"/>
        </w:rPr>
        <w:t>landowners</w:t>
      </w:r>
      <w:r w:rsidRPr="55C88AE6">
        <w:rPr>
          <w:rFonts w:eastAsiaTheme="minorEastAsia"/>
        </w:rPr>
        <w:t xml:space="preserve"> and managers need support with expertise and economic incentives to make changes</w:t>
      </w:r>
    </w:p>
    <w:p w14:paraId="0537B199" w14:textId="47147B3F" w:rsidR="1B81B7A6" w:rsidRDefault="1B81B7A6" w:rsidP="55C88AE6">
      <w:pPr>
        <w:pStyle w:val="ListParagraph"/>
        <w:numPr>
          <w:ilvl w:val="0"/>
          <w:numId w:val="4"/>
        </w:numPr>
        <w:rPr>
          <w:rFonts w:eastAsiaTheme="minorEastAsia"/>
        </w:rPr>
      </w:pPr>
      <w:r w:rsidRPr="55C88AE6">
        <w:rPr>
          <w:rFonts w:eastAsiaTheme="minorEastAsia"/>
        </w:rPr>
        <w:t>C</w:t>
      </w:r>
      <w:r w:rsidR="0F9F28BF" w:rsidRPr="55C88AE6">
        <w:rPr>
          <w:rFonts w:eastAsiaTheme="minorEastAsia"/>
        </w:rPr>
        <w:t>ommon theme</w:t>
      </w:r>
      <w:r w:rsidR="1E9E5902" w:rsidRPr="55C88AE6">
        <w:rPr>
          <w:rFonts w:eastAsiaTheme="minorEastAsia"/>
        </w:rPr>
        <w:t>s were the</w:t>
      </w:r>
      <w:r w:rsidR="0F9F28BF" w:rsidRPr="55C88AE6">
        <w:rPr>
          <w:rFonts w:eastAsiaTheme="minorEastAsia"/>
        </w:rPr>
        <w:t xml:space="preserve"> need for mapping, research and monitor</w:t>
      </w:r>
      <w:r w:rsidR="4E52470A" w:rsidRPr="55C88AE6">
        <w:rPr>
          <w:rFonts w:eastAsiaTheme="minorEastAsia"/>
        </w:rPr>
        <w:t xml:space="preserve">ing, </w:t>
      </w:r>
      <w:r w:rsidR="15AD8C7E" w:rsidRPr="55C88AE6">
        <w:rPr>
          <w:rFonts w:eastAsiaTheme="minorEastAsia"/>
        </w:rPr>
        <w:t xml:space="preserve">knowledge of </w:t>
      </w:r>
      <w:r w:rsidR="4E52470A" w:rsidRPr="55C88AE6">
        <w:rPr>
          <w:rFonts w:eastAsiaTheme="minorEastAsia"/>
        </w:rPr>
        <w:t xml:space="preserve">peat </w:t>
      </w:r>
      <w:r w:rsidR="34E502EF" w:rsidRPr="55C88AE6">
        <w:rPr>
          <w:rFonts w:eastAsiaTheme="minorEastAsia"/>
        </w:rPr>
        <w:t xml:space="preserve">extent and </w:t>
      </w:r>
      <w:r w:rsidR="4E52470A" w:rsidRPr="55C88AE6">
        <w:rPr>
          <w:rFonts w:eastAsiaTheme="minorEastAsia"/>
        </w:rPr>
        <w:t xml:space="preserve">depth, </w:t>
      </w:r>
      <w:r w:rsidR="2878FD90" w:rsidRPr="55C88AE6">
        <w:rPr>
          <w:rFonts w:eastAsiaTheme="minorEastAsia"/>
        </w:rPr>
        <w:t>rates of carbon loss, subsi</w:t>
      </w:r>
      <w:r w:rsidR="5FA87189" w:rsidRPr="55C88AE6">
        <w:rPr>
          <w:rFonts w:eastAsiaTheme="minorEastAsia"/>
        </w:rPr>
        <w:t>dence</w:t>
      </w:r>
      <w:r w:rsidR="2878FD90" w:rsidRPr="55C88AE6">
        <w:rPr>
          <w:rFonts w:eastAsiaTheme="minorEastAsia"/>
        </w:rPr>
        <w:t xml:space="preserve"> and greenhouse gas emissions</w:t>
      </w:r>
    </w:p>
    <w:p w14:paraId="5A1BF182" w14:textId="7198BAEF" w:rsidR="2DBB4FA8" w:rsidRDefault="2DBB4FA8" w:rsidP="55C88AE6">
      <w:pPr>
        <w:pStyle w:val="ListParagraph"/>
        <w:numPr>
          <w:ilvl w:val="0"/>
          <w:numId w:val="4"/>
        </w:numPr>
      </w:pPr>
      <w:r w:rsidRPr="55C88AE6">
        <w:rPr>
          <w:rFonts w:eastAsiaTheme="minorEastAsia"/>
        </w:rPr>
        <w:t>A w</w:t>
      </w:r>
      <w:r w:rsidR="2878FD90" w:rsidRPr="55C88AE6">
        <w:rPr>
          <w:rFonts w:eastAsiaTheme="minorEastAsia"/>
        </w:rPr>
        <w:t>ork programme</w:t>
      </w:r>
      <w:r w:rsidR="5FAE101A" w:rsidRPr="55C88AE6">
        <w:rPr>
          <w:rFonts w:eastAsiaTheme="minorEastAsia"/>
        </w:rPr>
        <w:t xml:space="preserve"> </w:t>
      </w:r>
      <w:r w:rsidR="54D655F9" w:rsidRPr="55C88AE6">
        <w:rPr>
          <w:rFonts w:eastAsiaTheme="minorEastAsia"/>
        </w:rPr>
        <w:t>is underway to</w:t>
      </w:r>
      <w:r w:rsidR="2878FD90" w:rsidRPr="55C88AE6">
        <w:rPr>
          <w:rFonts w:eastAsiaTheme="minorEastAsia"/>
        </w:rPr>
        <w:t xml:space="preserve"> deliver</w:t>
      </w:r>
      <w:r w:rsidR="54BB1968" w:rsidRPr="55C88AE6">
        <w:rPr>
          <w:rFonts w:eastAsiaTheme="minorEastAsia"/>
        </w:rPr>
        <w:t xml:space="preserve"> the England</w:t>
      </w:r>
      <w:r w:rsidR="2878FD90" w:rsidRPr="55C88AE6">
        <w:rPr>
          <w:rFonts w:eastAsiaTheme="minorEastAsia"/>
        </w:rPr>
        <w:t xml:space="preserve"> </w:t>
      </w:r>
      <w:r w:rsidR="3BA0211C" w:rsidRPr="55C88AE6">
        <w:rPr>
          <w:rFonts w:eastAsiaTheme="minorEastAsia"/>
        </w:rPr>
        <w:t>P</w:t>
      </w:r>
      <w:r w:rsidR="2878FD90" w:rsidRPr="55C88AE6">
        <w:rPr>
          <w:rFonts w:eastAsiaTheme="minorEastAsia"/>
        </w:rPr>
        <w:t xml:space="preserve">eat </w:t>
      </w:r>
      <w:r w:rsidR="1B7F41BB" w:rsidRPr="55C88AE6">
        <w:rPr>
          <w:rFonts w:eastAsiaTheme="minorEastAsia"/>
        </w:rPr>
        <w:t>S</w:t>
      </w:r>
      <w:r w:rsidR="2878FD90" w:rsidRPr="55C88AE6">
        <w:rPr>
          <w:rFonts w:eastAsiaTheme="minorEastAsia"/>
        </w:rPr>
        <w:t>trategy</w:t>
      </w:r>
      <w:r w:rsidR="4E6296F7" w:rsidRPr="55C88AE6">
        <w:rPr>
          <w:rFonts w:eastAsiaTheme="minorEastAsia"/>
        </w:rPr>
        <w:t xml:space="preserve"> which Defra hope to announce this year. There has been stakeholder engagement and integration of feedback. The ambition of the Strategy is “</w:t>
      </w:r>
      <w:r w:rsidR="7FD1CCCE" w:rsidRPr="55C88AE6">
        <w:rPr>
          <w:rFonts w:eastAsiaTheme="minorEastAsia"/>
        </w:rPr>
        <w:t xml:space="preserve">All our peatland to meet the needs of wildlife, people and the planet” and will focus on Restore, reduce and protect. </w:t>
      </w:r>
    </w:p>
    <w:p w14:paraId="5F8E7D23" w14:textId="32F732D2" w:rsidR="2878FD90" w:rsidRDefault="2878FD90" w:rsidP="55C88AE6">
      <w:pPr>
        <w:pStyle w:val="ListParagraph"/>
        <w:numPr>
          <w:ilvl w:val="0"/>
          <w:numId w:val="4"/>
        </w:numPr>
      </w:pPr>
      <w:r w:rsidRPr="55C88AE6">
        <w:rPr>
          <w:rFonts w:eastAsiaTheme="minorEastAsia"/>
        </w:rPr>
        <w:t xml:space="preserve">Restore – </w:t>
      </w:r>
      <w:r w:rsidR="20E5C5F5" w:rsidRPr="55C88AE6">
        <w:rPr>
          <w:rFonts w:eastAsiaTheme="minorEastAsia"/>
        </w:rPr>
        <w:t>will</w:t>
      </w:r>
      <w:r w:rsidR="2F0188B5" w:rsidRPr="55C88AE6">
        <w:rPr>
          <w:rFonts w:eastAsiaTheme="minorEastAsia"/>
        </w:rPr>
        <w:t xml:space="preserve"> focus on where this is cost-effective to do this to </w:t>
      </w:r>
      <w:r w:rsidR="20E5C5F5" w:rsidRPr="55C88AE6">
        <w:rPr>
          <w:rFonts w:eastAsiaTheme="minorEastAsia"/>
        </w:rPr>
        <w:t xml:space="preserve">achieve many </w:t>
      </w:r>
      <w:r w:rsidRPr="55C88AE6">
        <w:rPr>
          <w:rFonts w:eastAsiaTheme="minorEastAsia"/>
        </w:rPr>
        <w:t>natural capital outcomes</w:t>
      </w:r>
    </w:p>
    <w:p w14:paraId="5B9249B3" w14:textId="0B14E238" w:rsidR="346E6AD4" w:rsidRDefault="346E6AD4" w:rsidP="55C88AE6">
      <w:pPr>
        <w:pStyle w:val="ListParagraph"/>
        <w:numPr>
          <w:ilvl w:val="0"/>
          <w:numId w:val="4"/>
        </w:numPr>
      </w:pPr>
      <w:r w:rsidRPr="55C88AE6">
        <w:rPr>
          <w:rFonts w:eastAsiaTheme="minorEastAsia"/>
        </w:rPr>
        <w:t>R</w:t>
      </w:r>
      <w:r w:rsidR="412CE79D" w:rsidRPr="55C88AE6">
        <w:rPr>
          <w:rFonts w:eastAsiaTheme="minorEastAsia"/>
        </w:rPr>
        <w:t>e</w:t>
      </w:r>
      <w:r w:rsidRPr="55C88AE6">
        <w:rPr>
          <w:rFonts w:eastAsiaTheme="minorEastAsia"/>
        </w:rPr>
        <w:t>duce – where it</w:t>
      </w:r>
      <w:r w:rsidR="7AA88DAE" w:rsidRPr="55C88AE6">
        <w:rPr>
          <w:rFonts w:eastAsiaTheme="minorEastAsia"/>
        </w:rPr>
        <w:t>’</w:t>
      </w:r>
      <w:r w:rsidRPr="55C88AE6">
        <w:rPr>
          <w:rFonts w:eastAsiaTheme="minorEastAsia"/>
        </w:rPr>
        <w:t xml:space="preserve">s not economically viable </w:t>
      </w:r>
      <w:r w:rsidR="70A61C89" w:rsidRPr="55C88AE6">
        <w:rPr>
          <w:rFonts w:eastAsiaTheme="minorEastAsia"/>
        </w:rPr>
        <w:t>t</w:t>
      </w:r>
      <w:r w:rsidRPr="55C88AE6">
        <w:rPr>
          <w:rFonts w:eastAsiaTheme="minorEastAsia"/>
        </w:rPr>
        <w:t xml:space="preserve">o </w:t>
      </w:r>
      <w:r w:rsidR="5CEC9E99" w:rsidRPr="55C88AE6">
        <w:rPr>
          <w:rFonts w:eastAsiaTheme="minorEastAsia"/>
        </w:rPr>
        <w:t xml:space="preserve">fully </w:t>
      </w:r>
      <w:r w:rsidRPr="55C88AE6">
        <w:rPr>
          <w:rFonts w:eastAsiaTheme="minorEastAsia"/>
        </w:rPr>
        <w:t>restore peat, we should reduce damage to peat. The proposed l</w:t>
      </w:r>
      <w:r w:rsidR="2878FD90" w:rsidRPr="55C88AE6">
        <w:rPr>
          <w:rFonts w:eastAsiaTheme="minorEastAsia"/>
        </w:rPr>
        <w:t xml:space="preserve">owland agricultural peat taskforce to be started up in next </w:t>
      </w:r>
      <w:r w:rsidR="5FA1412B" w:rsidRPr="55C88AE6">
        <w:rPr>
          <w:rFonts w:eastAsiaTheme="minorEastAsia"/>
        </w:rPr>
        <w:t>co</w:t>
      </w:r>
      <w:r w:rsidR="2878FD90" w:rsidRPr="55C88AE6">
        <w:rPr>
          <w:rFonts w:eastAsiaTheme="minorEastAsia"/>
        </w:rPr>
        <w:t>uple of month</w:t>
      </w:r>
      <w:r w:rsidR="0288026C" w:rsidRPr="55C88AE6">
        <w:rPr>
          <w:rFonts w:eastAsiaTheme="minorEastAsia"/>
        </w:rPr>
        <w:t>s</w:t>
      </w:r>
      <w:r w:rsidR="2878FD90" w:rsidRPr="55C88AE6">
        <w:rPr>
          <w:rFonts w:eastAsiaTheme="minorEastAsia"/>
        </w:rPr>
        <w:t xml:space="preserve"> </w:t>
      </w:r>
      <w:r w:rsidR="673D73E6" w:rsidRPr="55C88AE6">
        <w:rPr>
          <w:rFonts w:eastAsiaTheme="minorEastAsia"/>
        </w:rPr>
        <w:t xml:space="preserve">will be a key element </w:t>
      </w:r>
      <w:r w:rsidR="506D77DC" w:rsidRPr="55C88AE6">
        <w:rPr>
          <w:rFonts w:eastAsiaTheme="minorEastAsia"/>
        </w:rPr>
        <w:t>in m</w:t>
      </w:r>
      <w:r w:rsidR="2878FD90" w:rsidRPr="55C88AE6">
        <w:rPr>
          <w:rFonts w:eastAsiaTheme="minorEastAsia"/>
        </w:rPr>
        <w:t>ak</w:t>
      </w:r>
      <w:r w:rsidR="36CCCF9E" w:rsidRPr="55C88AE6">
        <w:rPr>
          <w:rFonts w:eastAsiaTheme="minorEastAsia"/>
        </w:rPr>
        <w:t>ing</w:t>
      </w:r>
      <w:r w:rsidR="2878FD90" w:rsidRPr="55C88AE6">
        <w:rPr>
          <w:rFonts w:eastAsiaTheme="minorEastAsia"/>
        </w:rPr>
        <w:t xml:space="preserve"> recommendations for </w:t>
      </w:r>
      <w:r w:rsidR="6DF99D30" w:rsidRPr="55C88AE6">
        <w:rPr>
          <w:rFonts w:eastAsiaTheme="minorEastAsia"/>
        </w:rPr>
        <w:t xml:space="preserve">getting </w:t>
      </w:r>
      <w:r w:rsidR="4110D426" w:rsidRPr="55C88AE6">
        <w:rPr>
          <w:rFonts w:eastAsiaTheme="minorEastAsia"/>
        </w:rPr>
        <w:t>d</w:t>
      </w:r>
      <w:r w:rsidR="6DF99D30" w:rsidRPr="55C88AE6">
        <w:rPr>
          <w:rFonts w:eastAsiaTheme="minorEastAsia"/>
        </w:rPr>
        <w:t>rained ag</w:t>
      </w:r>
      <w:r w:rsidR="4DFC94DA" w:rsidRPr="55C88AE6">
        <w:rPr>
          <w:rFonts w:eastAsiaTheme="minorEastAsia"/>
        </w:rPr>
        <w:t>ricul</w:t>
      </w:r>
      <w:r w:rsidR="6DF99D30" w:rsidRPr="55C88AE6">
        <w:rPr>
          <w:rFonts w:eastAsiaTheme="minorEastAsia"/>
        </w:rPr>
        <w:t>tur</w:t>
      </w:r>
      <w:r w:rsidR="68E03845" w:rsidRPr="55C88AE6">
        <w:rPr>
          <w:rFonts w:eastAsiaTheme="minorEastAsia"/>
        </w:rPr>
        <w:t>al</w:t>
      </w:r>
      <w:r w:rsidR="6DF99D30" w:rsidRPr="55C88AE6">
        <w:rPr>
          <w:rFonts w:eastAsiaTheme="minorEastAsia"/>
        </w:rPr>
        <w:t xml:space="preserve"> peatland onto </w:t>
      </w:r>
      <w:r w:rsidR="5253DAAB" w:rsidRPr="55C88AE6">
        <w:rPr>
          <w:rFonts w:eastAsiaTheme="minorEastAsia"/>
        </w:rPr>
        <w:t xml:space="preserve">a </w:t>
      </w:r>
      <w:r w:rsidR="2878FD90" w:rsidRPr="55C88AE6">
        <w:rPr>
          <w:rFonts w:eastAsiaTheme="minorEastAsia"/>
        </w:rPr>
        <w:t>more sustainable footing</w:t>
      </w:r>
      <w:r w:rsidR="75A2CBC5" w:rsidRPr="55C88AE6">
        <w:rPr>
          <w:rFonts w:eastAsiaTheme="minorEastAsia"/>
        </w:rPr>
        <w:t xml:space="preserve">. Will include </w:t>
      </w:r>
      <w:r w:rsidR="2FDAB04B" w:rsidRPr="55C88AE6">
        <w:rPr>
          <w:rFonts w:eastAsiaTheme="minorEastAsia"/>
        </w:rPr>
        <w:t xml:space="preserve">actions any farmer could take as well as </w:t>
      </w:r>
      <w:r w:rsidR="2878FD90" w:rsidRPr="55C88AE6">
        <w:rPr>
          <w:rFonts w:eastAsiaTheme="minorEastAsia"/>
        </w:rPr>
        <w:t>explor</w:t>
      </w:r>
      <w:r w:rsidR="2907575F" w:rsidRPr="55C88AE6">
        <w:rPr>
          <w:rFonts w:eastAsiaTheme="minorEastAsia"/>
        </w:rPr>
        <w:t>ing more</w:t>
      </w:r>
      <w:r w:rsidR="2878FD90" w:rsidRPr="55C88AE6">
        <w:rPr>
          <w:rFonts w:eastAsiaTheme="minorEastAsia"/>
        </w:rPr>
        <w:t xml:space="preserve"> innovative</w:t>
      </w:r>
      <w:r w:rsidR="7E37A79F" w:rsidRPr="55C88AE6">
        <w:rPr>
          <w:rFonts w:eastAsiaTheme="minorEastAsia"/>
        </w:rPr>
        <w:t xml:space="preserve"> solutions including paludiculture</w:t>
      </w:r>
      <w:r w:rsidR="390A2856" w:rsidRPr="55C88AE6">
        <w:rPr>
          <w:rFonts w:eastAsiaTheme="minorEastAsia"/>
        </w:rPr>
        <w:t>.</w:t>
      </w:r>
    </w:p>
    <w:p w14:paraId="0FDFFE49" w14:textId="48417072" w:rsidR="6EFB8F76" w:rsidRDefault="6EFB8F76" w:rsidP="55C88AE6">
      <w:pPr>
        <w:pStyle w:val="ListParagraph"/>
        <w:numPr>
          <w:ilvl w:val="0"/>
          <w:numId w:val="4"/>
        </w:numPr>
      </w:pPr>
      <w:r w:rsidRPr="55C88AE6">
        <w:rPr>
          <w:rFonts w:eastAsiaTheme="minorEastAsia"/>
        </w:rPr>
        <w:t>Protect –</w:t>
      </w:r>
      <w:r w:rsidR="58E6B36A" w:rsidRPr="55C88AE6">
        <w:rPr>
          <w:rFonts w:eastAsiaTheme="minorEastAsia"/>
        </w:rPr>
        <w:t>w</w:t>
      </w:r>
      <w:r w:rsidRPr="55C88AE6">
        <w:rPr>
          <w:rFonts w:eastAsiaTheme="minorEastAsia"/>
        </w:rPr>
        <w:t>ill phase out most damaging remaining practices, possibly through regulation, with consultation on measures</w:t>
      </w:r>
    </w:p>
    <w:p w14:paraId="1A28A562" w14:textId="6590A060" w:rsidR="5BB22ED0" w:rsidRDefault="5BB22ED0" w:rsidP="55C88AE6">
      <w:pPr>
        <w:pStyle w:val="ListParagraph"/>
        <w:numPr>
          <w:ilvl w:val="0"/>
          <w:numId w:val="4"/>
        </w:numPr>
      </w:pPr>
      <w:r w:rsidRPr="55C88AE6">
        <w:rPr>
          <w:rFonts w:eastAsiaTheme="minorEastAsia"/>
        </w:rPr>
        <w:t>Foresee a mixture of p</w:t>
      </w:r>
      <w:r w:rsidR="434E4E62" w:rsidRPr="55C88AE6">
        <w:rPr>
          <w:rFonts w:eastAsiaTheme="minorEastAsia"/>
        </w:rPr>
        <w:t>ublic and private investment</w:t>
      </w:r>
      <w:r w:rsidR="2AE0430F" w:rsidRPr="55C88AE6">
        <w:rPr>
          <w:rFonts w:eastAsiaTheme="minorEastAsia"/>
        </w:rPr>
        <w:t xml:space="preserve"> supporting further peatland restoration.</w:t>
      </w:r>
      <w:r w:rsidR="434E4E62" w:rsidRPr="55C88AE6">
        <w:rPr>
          <w:rFonts w:eastAsiaTheme="minorEastAsia"/>
        </w:rPr>
        <w:t xml:space="preserve">  </w:t>
      </w:r>
    </w:p>
    <w:p w14:paraId="1D97CA97" w14:textId="3595FC3B" w:rsidR="505C2EF6" w:rsidRDefault="505C2EF6" w:rsidP="55C88AE6">
      <w:pPr>
        <w:pStyle w:val="ListParagraph"/>
        <w:numPr>
          <w:ilvl w:val="0"/>
          <w:numId w:val="4"/>
        </w:numPr>
      </w:pPr>
      <w:r w:rsidRPr="55C88AE6">
        <w:rPr>
          <w:rFonts w:eastAsiaTheme="minorEastAsia"/>
        </w:rPr>
        <w:t>Outlined forthcoming government funds for peatlands - n</w:t>
      </w:r>
      <w:r w:rsidR="434E4E62" w:rsidRPr="55C88AE6">
        <w:rPr>
          <w:rFonts w:eastAsiaTheme="minorEastAsia"/>
        </w:rPr>
        <w:t xml:space="preserve">ature for climate fund, nature recovery fund and green recovery fund </w:t>
      </w:r>
    </w:p>
    <w:p w14:paraId="547B57BF" w14:textId="7CFFE994" w:rsidR="5C8FC024" w:rsidRDefault="5C8FC024" w:rsidP="55C88AE6">
      <w:pPr>
        <w:pStyle w:val="ListParagraph"/>
        <w:numPr>
          <w:ilvl w:val="0"/>
          <w:numId w:val="4"/>
        </w:numPr>
      </w:pPr>
      <w:r w:rsidRPr="55C88AE6">
        <w:rPr>
          <w:rFonts w:eastAsiaTheme="minorEastAsia"/>
        </w:rPr>
        <w:t xml:space="preserve">The Natural Environment </w:t>
      </w:r>
      <w:r w:rsidR="434E4E62" w:rsidRPr="55C88AE6">
        <w:rPr>
          <w:rFonts w:eastAsiaTheme="minorEastAsia"/>
        </w:rPr>
        <w:t>I</w:t>
      </w:r>
      <w:r w:rsidR="43F611F4" w:rsidRPr="55C88AE6">
        <w:rPr>
          <w:rFonts w:eastAsiaTheme="minorEastAsia"/>
        </w:rPr>
        <w:t xml:space="preserve">nvestment </w:t>
      </w:r>
      <w:r w:rsidR="434E4E62" w:rsidRPr="55C88AE6">
        <w:rPr>
          <w:rFonts w:eastAsiaTheme="minorEastAsia"/>
        </w:rPr>
        <w:t>R</w:t>
      </w:r>
      <w:r w:rsidR="6DD7E6F7" w:rsidRPr="55C88AE6">
        <w:rPr>
          <w:rFonts w:eastAsiaTheme="minorEastAsia"/>
        </w:rPr>
        <w:t xml:space="preserve">eadiness </w:t>
      </w:r>
      <w:r w:rsidR="434E4E62" w:rsidRPr="55C88AE6">
        <w:rPr>
          <w:rFonts w:eastAsiaTheme="minorEastAsia"/>
        </w:rPr>
        <w:t>F</w:t>
      </w:r>
      <w:r w:rsidR="50BB5564" w:rsidRPr="55C88AE6">
        <w:rPr>
          <w:rFonts w:eastAsiaTheme="minorEastAsia"/>
        </w:rPr>
        <w:t xml:space="preserve">und will </w:t>
      </w:r>
      <w:r w:rsidR="056E4F1F" w:rsidRPr="55C88AE6">
        <w:rPr>
          <w:rFonts w:eastAsiaTheme="minorEastAsia"/>
        </w:rPr>
        <w:t xml:space="preserve">also </w:t>
      </w:r>
      <w:r w:rsidR="34B28CB2" w:rsidRPr="55C88AE6">
        <w:rPr>
          <w:rFonts w:eastAsiaTheme="minorEastAsia"/>
        </w:rPr>
        <w:t>help organisations become financially resilient and increase funding</w:t>
      </w:r>
      <w:r w:rsidR="479C5B6A" w:rsidRPr="55C88AE6">
        <w:rPr>
          <w:rFonts w:eastAsiaTheme="minorEastAsia"/>
        </w:rPr>
        <w:t xml:space="preserve"> levels, </w:t>
      </w:r>
      <w:r w:rsidR="34B28CB2" w:rsidRPr="55C88AE6">
        <w:rPr>
          <w:rFonts w:eastAsiaTheme="minorEastAsia"/>
        </w:rPr>
        <w:t>stimulat</w:t>
      </w:r>
      <w:r w:rsidR="5BB83B0C" w:rsidRPr="55C88AE6">
        <w:rPr>
          <w:rFonts w:eastAsiaTheme="minorEastAsia"/>
        </w:rPr>
        <w:t>ing</w:t>
      </w:r>
      <w:r w:rsidR="34B28CB2" w:rsidRPr="55C88AE6">
        <w:rPr>
          <w:rFonts w:eastAsiaTheme="minorEastAsia"/>
        </w:rPr>
        <w:t xml:space="preserve"> </w:t>
      </w:r>
      <w:r w:rsidR="71EC9075" w:rsidRPr="55C88AE6">
        <w:rPr>
          <w:rFonts w:eastAsiaTheme="minorEastAsia"/>
        </w:rPr>
        <w:t xml:space="preserve">a </w:t>
      </w:r>
      <w:r w:rsidR="34B28CB2" w:rsidRPr="55C88AE6">
        <w:rPr>
          <w:rFonts w:eastAsiaTheme="minorEastAsia"/>
        </w:rPr>
        <w:t>pipeline of projects</w:t>
      </w:r>
      <w:r w:rsidR="0C2A30C3" w:rsidRPr="55C88AE6">
        <w:rPr>
          <w:rFonts w:eastAsiaTheme="minorEastAsia"/>
        </w:rPr>
        <w:t xml:space="preserve"> </w:t>
      </w:r>
      <w:r w:rsidR="40D2ABA0" w:rsidRPr="55C88AE6">
        <w:rPr>
          <w:rFonts w:eastAsiaTheme="minorEastAsia"/>
        </w:rPr>
        <w:t>generating revenue through ecosystem services, attracting</w:t>
      </w:r>
      <w:r w:rsidR="0C2A30C3" w:rsidRPr="55C88AE6">
        <w:rPr>
          <w:rFonts w:eastAsiaTheme="minorEastAsia"/>
        </w:rPr>
        <w:t xml:space="preserve"> private investment</w:t>
      </w:r>
      <w:r w:rsidR="16CA92D1" w:rsidRPr="55C88AE6">
        <w:rPr>
          <w:rFonts w:eastAsiaTheme="minorEastAsia"/>
        </w:rPr>
        <w:t xml:space="preserve">. There is a </w:t>
      </w:r>
      <w:hyperlink r:id="rId13">
        <w:r w:rsidR="16CA92D1" w:rsidRPr="55C88AE6">
          <w:rPr>
            <w:rStyle w:val="Hyperlink"/>
            <w:rFonts w:eastAsiaTheme="minorEastAsia"/>
          </w:rPr>
          <w:t>survey</w:t>
        </w:r>
      </w:hyperlink>
      <w:r w:rsidR="16CA92D1" w:rsidRPr="55C88AE6">
        <w:rPr>
          <w:rFonts w:eastAsiaTheme="minorEastAsia"/>
        </w:rPr>
        <w:t xml:space="preserve"> for anyone interested in helping shape this fund. </w:t>
      </w:r>
    </w:p>
    <w:p w14:paraId="7842F47B" w14:textId="19100EE5" w:rsidR="0FE4C66D" w:rsidRDefault="0FE4C66D" w:rsidP="55C88AE6">
      <w:pPr>
        <w:pStyle w:val="ListParagraph"/>
        <w:numPr>
          <w:ilvl w:val="0"/>
          <w:numId w:val="4"/>
        </w:numPr>
      </w:pPr>
      <w:r w:rsidRPr="55C88AE6">
        <w:rPr>
          <w:rFonts w:eastAsiaTheme="minorEastAsia"/>
        </w:rPr>
        <w:t xml:space="preserve">The forthcoming </w:t>
      </w:r>
      <w:r w:rsidR="7A39FA9E" w:rsidRPr="55C88AE6">
        <w:rPr>
          <w:rFonts w:eastAsiaTheme="minorEastAsia"/>
        </w:rPr>
        <w:t>E</w:t>
      </w:r>
      <w:r w:rsidR="02D2947E" w:rsidRPr="55C88AE6">
        <w:rPr>
          <w:rFonts w:eastAsiaTheme="minorEastAsia"/>
        </w:rPr>
        <w:t xml:space="preserve">nvironmental </w:t>
      </w:r>
      <w:r w:rsidR="7A39FA9E" w:rsidRPr="55C88AE6">
        <w:rPr>
          <w:rFonts w:eastAsiaTheme="minorEastAsia"/>
        </w:rPr>
        <w:t>L</w:t>
      </w:r>
      <w:r w:rsidR="2904557D" w:rsidRPr="55C88AE6">
        <w:rPr>
          <w:rFonts w:eastAsiaTheme="minorEastAsia"/>
        </w:rPr>
        <w:t xml:space="preserve">and </w:t>
      </w:r>
      <w:r w:rsidR="7A39FA9E" w:rsidRPr="55C88AE6">
        <w:rPr>
          <w:rFonts w:eastAsiaTheme="minorEastAsia"/>
        </w:rPr>
        <w:t>M</w:t>
      </w:r>
      <w:r w:rsidR="5BA7D24B" w:rsidRPr="55C88AE6">
        <w:rPr>
          <w:rFonts w:eastAsiaTheme="minorEastAsia"/>
        </w:rPr>
        <w:t>anagement scheme is a</w:t>
      </w:r>
      <w:r w:rsidR="7A39FA9E" w:rsidRPr="55C88AE6">
        <w:rPr>
          <w:rFonts w:eastAsiaTheme="minorEastAsia"/>
        </w:rPr>
        <w:t xml:space="preserve"> key strand of go</w:t>
      </w:r>
      <w:r w:rsidR="3EF35954" w:rsidRPr="55C88AE6">
        <w:rPr>
          <w:rFonts w:eastAsiaTheme="minorEastAsia"/>
        </w:rPr>
        <w:t>ver</w:t>
      </w:r>
      <w:r w:rsidR="3C00CEF7" w:rsidRPr="55C88AE6">
        <w:rPr>
          <w:rFonts w:eastAsiaTheme="minorEastAsia"/>
        </w:rPr>
        <w:t>nment</w:t>
      </w:r>
      <w:r w:rsidR="7A39FA9E" w:rsidRPr="55C88AE6">
        <w:rPr>
          <w:rFonts w:eastAsiaTheme="minorEastAsia"/>
        </w:rPr>
        <w:t xml:space="preserve"> fu</w:t>
      </w:r>
      <w:r w:rsidR="3FB88AE4" w:rsidRPr="55C88AE6">
        <w:rPr>
          <w:rFonts w:eastAsiaTheme="minorEastAsia"/>
        </w:rPr>
        <w:t>n</w:t>
      </w:r>
      <w:r w:rsidR="7A39FA9E" w:rsidRPr="55C88AE6">
        <w:rPr>
          <w:rFonts w:eastAsiaTheme="minorEastAsia"/>
        </w:rPr>
        <w:t>d</w:t>
      </w:r>
      <w:r w:rsidR="272F49E6" w:rsidRPr="55C88AE6">
        <w:rPr>
          <w:rFonts w:eastAsiaTheme="minorEastAsia"/>
        </w:rPr>
        <w:t>i</w:t>
      </w:r>
      <w:r w:rsidR="7A39FA9E" w:rsidRPr="55C88AE6">
        <w:rPr>
          <w:rFonts w:eastAsiaTheme="minorEastAsia"/>
        </w:rPr>
        <w:t>ng for peat management</w:t>
      </w:r>
      <w:r w:rsidR="14EAA8C8" w:rsidRPr="55C88AE6">
        <w:rPr>
          <w:rFonts w:eastAsiaTheme="minorEastAsia"/>
        </w:rPr>
        <w:t xml:space="preserve">, founded on the principle of public money for public goods. </w:t>
      </w:r>
      <w:r w:rsidR="129C0B77" w:rsidRPr="55C88AE6">
        <w:rPr>
          <w:rFonts w:eastAsiaTheme="minorEastAsia"/>
        </w:rPr>
        <w:t xml:space="preserve">It is intended to help achieve the goals of the 25 YEP and net zero emissions goal. </w:t>
      </w:r>
      <w:r w:rsidR="40127C6B" w:rsidRPr="55C88AE6">
        <w:rPr>
          <w:rFonts w:eastAsiaTheme="minorEastAsia"/>
        </w:rPr>
        <w:t>Defra is</w:t>
      </w:r>
      <w:r w:rsidR="7A39FA9E" w:rsidRPr="55C88AE6">
        <w:rPr>
          <w:rFonts w:eastAsiaTheme="minorEastAsia"/>
        </w:rPr>
        <w:t xml:space="preserve"> working </w:t>
      </w:r>
      <w:r w:rsidR="43FD0CB4" w:rsidRPr="55C88AE6">
        <w:rPr>
          <w:rFonts w:eastAsiaTheme="minorEastAsia"/>
        </w:rPr>
        <w:t>with a range of stakeholder</w:t>
      </w:r>
      <w:r w:rsidR="16464B4D" w:rsidRPr="55C88AE6">
        <w:rPr>
          <w:rFonts w:eastAsiaTheme="minorEastAsia"/>
        </w:rPr>
        <w:t xml:space="preserve">s to </w:t>
      </w:r>
      <w:r w:rsidR="7A39FA9E" w:rsidRPr="55C88AE6">
        <w:rPr>
          <w:rFonts w:eastAsiaTheme="minorEastAsia"/>
        </w:rPr>
        <w:t>collaboratively d</w:t>
      </w:r>
      <w:r w:rsidR="129F72B0" w:rsidRPr="55C88AE6">
        <w:rPr>
          <w:rFonts w:eastAsiaTheme="minorEastAsia"/>
        </w:rPr>
        <w:t>esign</w:t>
      </w:r>
      <w:r w:rsidR="7A39FA9E" w:rsidRPr="55C88AE6">
        <w:rPr>
          <w:rFonts w:eastAsiaTheme="minorEastAsia"/>
        </w:rPr>
        <w:t xml:space="preserve"> </w:t>
      </w:r>
      <w:r w:rsidR="75C948A4" w:rsidRPr="55C88AE6">
        <w:rPr>
          <w:rFonts w:eastAsiaTheme="minorEastAsia"/>
        </w:rPr>
        <w:t xml:space="preserve">the </w:t>
      </w:r>
      <w:r w:rsidR="7A39FA9E" w:rsidRPr="55C88AE6">
        <w:rPr>
          <w:rFonts w:eastAsiaTheme="minorEastAsia"/>
        </w:rPr>
        <w:t xml:space="preserve">new scheme so </w:t>
      </w:r>
      <w:r w:rsidR="3F55D601" w:rsidRPr="55C88AE6">
        <w:rPr>
          <w:rFonts w:eastAsiaTheme="minorEastAsia"/>
        </w:rPr>
        <w:t>it is f</w:t>
      </w:r>
      <w:r w:rsidR="7A39FA9E" w:rsidRPr="55C88AE6">
        <w:rPr>
          <w:rFonts w:eastAsiaTheme="minorEastAsia"/>
        </w:rPr>
        <w:t>it for purpose</w:t>
      </w:r>
      <w:r w:rsidR="27FD3385" w:rsidRPr="55C88AE6">
        <w:rPr>
          <w:rFonts w:eastAsiaTheme="minorEastAsia"/>
        </w:rPr>
        <w:t>.</w:t>
      </w:r>
    </w:p>
    <w:p w14:paraId="1D104A50" w14:textId="600DA5DD" w:rsidR="27FD3385" w:rsidRDefault="27FD3385" w:rsidP="55C88AE6">
      <w:pPr>
        <w:pStyle w:val="ListParagraph"/>
        <w:numPr>
          <w:ilvl w:val="0"/>
          <w:numId w:val="4"/>
        </w:numPr>
      </w:pPr>
      <w:r w:rsidRPr="55C88AE6">
        <w:rPr>
          <w:rFonts w:eastAsiaTheme="minorEastAsia"/>
        </w:rPr>
        <w:t xml:space="preserve">Currently a programme of tests and trials is being run. Then in 2021 a National pilot will test and refine the scheme before it is launched in 2024. </w:t>
      </w:r>
      <w:r w:rsidR="7A39FA9E" w:rsidRPr="55C88AE6">
        <w:rPr>
          <w:rFonts w:eastAsiaTheme="minorEastAsia"/>
        </w:rPr>
        <w:t xml:space="preserve"> </w:t>
      </w:r>
    </w:p>
    <w:p w14:paraId="76D207ED" w14:textId="4546FF18" w:rsidR="73649B90" w:rsidRDefault="73649B90" w:rsidP="55C88AE6">
      <w:pPr>
        <w:pStyle w:val="ListParagraph"/>
        <w:numPr>
          <w:ilvl w:val="0"/>
          <w:numId w:val="4"/>
        </w:numPr>
      </w:pPr>
      <w:r w:rsidRPr="55C88AE6">
        <w:rPr>
          <w:rFonts w:eastAsiaTheme="minorEastAsia"/>
        </w:rPr>
        <w:t xml:space="preserve">Explained </w:t>
      </w:r>
      <w:r w:rsidR="45062F1C" w:rsidRPr="55C88AE6">
        <w:rPr>
          <w:rFonts w:eastAsiaTheme="minorEastAsia"/>
        </w:rPr>
        <w:t xml:space="preserve">the </w:t>
      </w:r>
      <w:r w:rsidRPr="55C88AE6">
        <w:rPr>
          <w:rFonts w:eastAsiaTheme="minorEastAsia"/>
        </w:rPr>
        <w:t>different tiers</w:t>
      </w:r>
      <w:r w:rsidR="198F270B" w:rsidRPr="55C88AE6">
        <w:rPr>
          <w:rFonts w:eastAsiaTheme="minorEastAsia"/>
        </w:rPr>
        <w:t xml:space="preserve"> and where peatland management could fit into these. It is envisaged that </w:t>
      </w:r>
      <w:r w:rsidRPr="55C88AE6">
        <w:rPr>
          <w:rFonts w:eastAsiaTheme="minorEastAsia"/>
        </w:rPr>
        <w:t xml:space="preserve">Tier 3 </w:t>
      </w:r>
      <w:r w:rsidR="2E3EA4FF" w:rsidRPr="55C88AE6">
        <w:rPr>
          <w:rFonts w:eastAsiaTheme="minorEastAsia"/>
        </w:rPr>
        <w:t xml:space="preserve">would be the </w:t>
      </w:r>
      <w:r w:rsidRPr="55C88AE6">
        <w:rPr>
          <w:rFonts w:eastAsiaTheme="minorEastAsia"/>
        </w:rPr>
        <w:t>main home for peatland restora</w:t>
      </w:r>
      <w:r w:rsidR="0991450F" w:rsidRPr="55C88AE6">
        <w:rPr>
          <w:rFonts w:eastAsiaTheme="minorEastAsia"/>
        </w:rPr>
        <w:t>ti</w:t>
      </w:r>
      <w:r w:rsidRPr="55C88AE6">
        <w:rPr>
          <w:rFonts w:eastAsiaTheme="minorEastAsia"/>
        </w:rPr>
        <w:t xml:space="preserve">on </w:t>
      </w:r>
      <w:r w:rsidR="4FF9A82E" w:rsidRPr="55C88AE6">
        <w:rPr>
          <w:rFonts w:eastAsiaTheme="minorEastAsia"/>
        </w:rPr>
        <w:t xml:space="preserve">as </w:t>
      </w:r>
      <w:r w:rsidR="51E537E3" w:rsidRPr="55C88AE6">
        <w:rPr>
          <w:rFonts w:eastAsiaTheme="minorEastAsia"/>
        </w:rPr>
        <w:t xml:space="preserve">it </w:t>
      </w:r>
      <w:r w:rsidR="4FF9A82E" w:rsidRPr="55C88AE6">
        <w:rPr>
          <w:rFonts w:eastAsiaTheme="minorEastAsia"/>
        </w:rPr>
        <w:t>focus</w:t>
      </w:r>
      <w:r w:rsidR="7AF93DBB" w:rsidRPr="55C88AE6">
        <w:rPr>
          <w:rFonts w:eastAsiaTheme="minorEastAsia"/>
        </w:rPr>
        <w:t>es</w:t>
      </w:r>
      <w:r w:rsidR="4FF9A82E" w:rsidRPr="55C88AE6">
        <w:rPr>
          <w:rFonts w:eastAsiaTheme="minorEastAsia"/>
        </w:rPr>
        <w:t xml:space="preserve"> on large scale ambitious projects looking at big environmental challenges. </w:t>
      </w:r>
      <w:r w:rsidR="204230FC" w:rsidRPr="55C88AE6">
        <w:rPr>
          <w:rFonts w:eastAsiaTheme="minorEastAsia"/>
        </w:rPr>
        <w:t xml:space="preserve">However, there are opportunities within the other tiers as well, e.g. for paludiculture within Tier 1. </w:t>
      </w:r>
    </w:p>
    <w:p w14:paraId="3F5CD09F" w14:textId="7EFAE229" w:rsidR="4C92490F" w:rsidRDefault="007C5137" w:rsidP="55C88AE6">
      <w:pPr>
        <w:rPr>
          <w:rFonts w:eastAsiaTheme="minorEastAsia"/>
        </w:rPr>
      </w:pPr>
      <w:r>
        <w:rPr>
          <w:rFonts w:eastAsiaTheme="minorEastAsia"/>
        </w:rPr>
        <w:t>e</w:t>
      </w:r>
      <w:r w:rsidR="4C92490F" w:rsidRPr="55C88AE6">
        <w:rPr>
          <w:rFonts w:eastAsiaTheme="minorEastAsia"/>
        </w:rPr>
        <w:t xml:space="preserve">) </w:t>
      </w:r>
      <w:r w:rsidR="4C92490F" w:rsidRPr="55C88AE6">
        <w:rPr>
          <w:rFonts w:eastAsiaTheme="minorEastAsia"/>
          <w:b/>
          <w:bCs/>
        </w:rPr>
        <w:t xml:space="preserve">How the farming sector can reach net carbon zero and what help is needed </w:t>
      </w:r>
      <w:r w:rsidR="4C92490F" w:rsidRPr="55C88AE6">
        <w:rPr>
          <w:rFonts w:eastAsiaTheme="minorEastAsia"/>
        </w:rPr>
        <w:t xml:space="preserve">– presented by Adam Briggs, National Farmers Union </w:t>
      </w:r>
    </w:p>
    <w:p w14:paraId="020EBC4A" w14:textId="42BD0156" w:rsidR="0D7D8BC7" w:rsidRDefault="00B64E1C" w:rsidP="55C88AE6">
      <w:pPr>
        <w:pStyle w:val="ListParagraph"/>
        <w:numPr>
          <w:ilvl w:val="0"/>
          <w:numId w:val="3"/>
        </w:numPr>
        <w:rPr>
          <w:rFonts w:eastAsiaTheme="minorEastAsia"/>
        </w:rPr>
      </w:pPr>
      <w:r>
        <w:rPr>
          <w:rFonts w:eastAsiaTheme="minorEastAsia"/>
        </w:rPr>
        <w:t>The presentation f</w:t>
      </w:r>
      <w:r w:rsidR="0D7D8BC7" w:rsidRPr="55C88AE6">
        <w:rPr>
          <w:rFonts w:eastAsiaTheme="minorEastAsia"/>
        </w:rPr>
        <w:t>ocus</w:t>
      </w:r>
      <w:r>
        <w:rPr>
          <w:rFonts w:eastAsiaTheme="minorEastAsia"/>
        </w:rPr>
        <w:t>sed</w:t>
      </w:r>
      <w:r w:rsidR="0D7D8BC7" w:rsidRPr="55C88AE6">
        <w:rPr>
          <w:rFonts w:eastAsiaTheme="minorEastAsia"/>
        </w:rPr>
        <w:t xml:space="preserve"> on 3 areas – NFU</w:t>
      </w:r>
      <w:r>
        <w:rPr>
          <w:rFonts w:eastAsiaTheme="minorEastAsia"/>
        </w:rPr>
        <w:t>’s</w:t>
      </w:r>
      <w:r w:rsidR="0D7D8BC7" w:rsidRPr="55C88AE6">
        <w:rPr>
          <w:rFonts w:eastAsiaTheme="minorEastAsia"/>
        </w:rPr>
        <w:t xml:space="preserve"> ambitions for net zero</w:t>
      </w:r>
      <w:r>
        <w:rPr>
          <w:rFonts w:eastAsiaTheme="minorEastAsia"/>
        </w:rPr>
        <w:t xml:space="preserve"> carbon</w:t>
      </w:r>
      <w:r w:rsidR="0D7D8BC7" w:rsidRPr="55C88AE6">
        <w:rPr>
          <w:rFonts w:eastAsiaTheme="minorEastAsia"/>
        </w:rPr>
        <w:t xml:space="preserve">; </w:t>
      </w:r>
      <w:r>
        <w:rPr>
          <w:rFonts w:eastAsiaTheme="minorEastAsia"/>
        </w:rPr>
        <w:t xml:space="preserve">discussion of the </w:t>
      </w:r>
      <w:r w:rsidR="0D7D8BC7" w:rsidRPr="55C88AE6">
        <w:rPr>
          <w:rFonts w:eastAsiaTheme="minorEastAsia"/>
        </w:rPr>
        <w:t>issues around peat; engagement with farmers</w:t>
      </w:r>
    </w:p>
    <w:p w14:paraId="58705E4C" w14:textId="66531704" w:rsidR="0D7D8BC7" w:rsidRDefault="0D7D8BC7" w:rsidP="55C88AE6">
      <w:pPr>
        <w:pStyle w:val="ListParagraph"/>
        <w:numPr>
          <w:ilvl w:val="0"/>
          <w:numId w:val="3"/>
        </w:numPr>
      </w:pPr>
      <w:r w:rsidRPr="55C88AE6">
        <w:rPr>
          <w:rFonts w:eastAsiaTheme="minorEastAsia"/>
        </w:rPr>
        <w:lastRenderedPageBreak/>
        <w:t>A</w:t>
      </w:r>
      <w:r w:rsidR="004A4808">
        <w:rPr>
          <w:rFonts w:eastAsiaTheme="minorEastAsia"/>
        </w:rPr>
        <w:t>g</w:t>
      </w:r>
      <w:r w:rsidRPr="55C88AE6">
        <w:rPr>
          <w:rFonts w:eastAsiaTheme="minorEastAsia"/>
        </w:rPr>
        <w:t>ri</w:t>
      </w:r>
      <w:r w:rsidR="004A4808">
        <w:rPr>
          <w:rFonts w:eastAsiaTheme="minorEastAsia"/>
        </w:rPr>
        <w:t>c</w:t>
      </w:r>
      <w:r w:rsidRPr="55C88AE6">
        <w:rPr>
          <w:rFonts w:eastAsiaTheme="minorEastAsia"/>
        </w:rPr>
        <w:t>ulture contributes to 10% of UK GHG emissions</w:t>
      </w:r>
      <w:r w:rsidR="004A4808">
        <w:rPr>
          <w:rFonts w:eastAsiaTheme="minorEastAsia"/>
        </w:rPr>
        <w:t xml:space="preserve">. </w:t>
      </w:r>
    </w:p>
    <w:p w14:paraId="7C4C9E9E" w14:textId="5B60F5E0" w:rsidR="0D7D8BC7" w:rsidRDefault="004A4808" w:rsidP="55C88AE6">
      <w:pPr>
        <w:pStyle w:val="ListParagraph"/>
        <w:numPr>
          <w:ilvl w:val="0"/>
          <w:numId w:val="3"/>
        </w:numPr>
      </w:pPr>
      <w:r>
        <w:rPr>
          <w:rFonts w:eastAsiaTheme="minorEastAsia"/>
        </w:rPr>
        <w:t xml:space="preserve">The </w:t>
      </w:r>
      <w:r w:rsidR="0D7D8BC7" w:rsidRPr="55C88AE6">
        <w:rPr>
          <w:rFonts w:eastAsiaTheme="minorEastAsia"/>
        </w:rPr>
        <w:t>C</w:t>
      </w:r>
      <w:r>
        <w:rPr>
          <w:rFonts w:eastAsiaTheme="minorEastAsia"/>
        </w:rPr>
        <w:t xml:space="preserve">ommittee on </w:t>
      </w:r>
      <w:r w:rsidR="0D7D8BC7" w:rsidRPr="55C88AE6">
        <w:rPr>
          <w:rFonts w:eastAsiaTheme="minorEastAsia"/>
        </w:rPr>
        <w:t>C</w:t>
      </w:r>
      <w:r>
        <w:rPr>
          <w:rFonts w:eastAsiaTheme="minorEastAsia"/>
        </w:rPr>
        <w:t>limate Change report made</w:t>
      </w:r>
      <w:r w:rsidR="0D7D8BC7" w:rsidRPr="55C88AE6">
        <w:rPr>
          <w:rFonts w:eastAsiaTheme="minorEastAsia"/>
        </w:rPr>
        <w:t xml:space="preserve"> recommendation</w:t>
      </w:r>
      <w:r>
        <w:rPr>
          <w:rFonts w:eastAsiaTheme="minorEastAsia"/>
        </w:rPr>
        <w:t>s</w:t>
      </w:r>
      <w:r w:rsidR="0D7D8BC7" w:rsidRPr="55C88AE6">
        <w:rPr>
          <w:rFonts w:eastAsiaTheme="minorEastAsia"/>
        </w:rPr>
        <w:t xml:space="preserve"> on land manag</w:t>
      </w:r>
      <w:r>
        <w:rPr>
          <w:rFonts w:eastAsiaTheme="minorEastAsia"/>
        </w:rPr>
        <w:t>e</w:t>
      </w:r>
      <w:r w:rsidR="0D7D8BC7" w:rsidRPr="55C88AE6">
        <w:rPr>
          <w:rFonts w:eastAsiaTheme="minorEastAsia"/>
        </w:rPr>
        <w:t>ment technique changes</w:t>
      </w:r>
      <w:r>
        <w:rPr>
          <w:rFonts w:eastAsiaTheme="minorEastAsia"/>
        </w:rPr>
        <w:t xml:space="preserve"> e.g.</w:t>
      </w:r>
      <w:r w:rsidR="0D7D8BC7" w:rsidRPr="55C88AE6">
        <w:rPr>
          <w:rFonts w:eastAsiaTheme="minorEastAsia"/>
        </w:rPr>
        <w:t xml:space="preserve"> increasing trees, low carbon practices</w:t>
      </w:r>
      <w:r>
        <w:rPr>
          <w:rFonts w:eastAsiaTheme="minorEastAsia"/>
        </w:rPr>
        <w:t xml:space="preserve"> such as reducing fertiliser use</w:t>
      </w:r>
      <w:r w:rsidR="0D7D8BC7" w:rsidRPr="55C88AE6">
        <w:rPr>
          <w:rFonts w:eastAsiaTheme="minorEastAsia"/>
        </w:rPr>
        <w:t>, restoring peat, planting energy crops, reducing waste</w:t>
      </w:r>
      <w:r w:rsidR="001F1580">
        <w:rPr>
          <w:rFonts w:eastAsiaTheme="minorEastAsia"/>
        </w:rPr>
        <w:t xml:space="preserve"> and consumption of the most carbon-intensive foods</w:t>
      </w:r>
      <w:r>
        <w:rPr>
          <w:rFonts w:eastAsiaTheme="minorEastAsia"/>
        </w:rPr>
        <w:t xml:space="preserve"> </w:t>
      </w:r>
    </w:p>
    <w:p w14:paraId="551CC829" w14:textId="45F7B89D" w:rsidR="0D7D8BC7" w:rsidRDefault="0D7D8BC7" w:rsidP="55C88AE6">
      <w:pPr>
        <w:pStyle w:val="ListParagraph"/>
        <w:numPr>
          <w:ilvl w:val="0"/>
          <w:numId w:val="3"/>
        </w:numPr>
      </w:pPr>
      <w:r w:rsidRPr="55C88AE6">
        <w:rPr>
          <w:rFonts w:eastAsiaTheme="minorEastAsia"/>
        </w:rPr>
        <w:t xml:space="preserve">NFU responded by setting out </w:t>
      </w:r>
      <w:r w:rsidR="001F1580">
        <w:rPr>
          <w:rFonts w:eastAsiaTheme="minorEastAsia"/>
        </w:rPr>
        <w:t xml:space="preserve">discussion document on </w:t>
      </w:r>
      <w:r w:rsidRPr="55C88AE6">
        <w:rPr>
          <w:rFonts w:eastAsiaTheme="minorEastAsia"/>
        </w:rPr>
        <w:t xml:space="preserve">how </w:t>
      </w:r>
      <w:r w:rsidR="001F1580">
        <w:rPr>
          <w:rFonts w:eastAsiaTheme="minorEastAsia"/>
        </w:rPr>
        <w:t>the sector could</w:t>
      </w:r>
      <w:r w:rsidRPr="55C88AE6">
        <w:rPr>
          <w:rFonts w:eastAsiaTheme="minorEastAsia"/>
        </w:rPr>
        <w:t xml:space="preserve"> be net zero by 2040</w:t>
      </w:r>
    </w:p>
    <w:p w14:paraId="367F9E8C" w14:textId="1F61B7AD" w:rsidR="0D7D8BC7" w:rsidRDefault="006A4A44" w:rsidP="006A4A44">
      <w:pPr>
        <w:pStyle w:val="ListParagraph"/>
        <w:numPr>
          <w:ilvl w:val="0"/>
          <w:numId w:val="3"/>
        </w:numPr>
      </w:pPr>
      <w:r>
        <w:rPr>
          <w:rFonts w:eastAsiaTheme="minorEastAsia"/>
        </w:rPr>
        <w:t>Three key areas - i</w:t>
      </w:r>
      <w:r w:rsidR="0D7D8BC7" w:rsidRPr="55C88AE6">
        <w:rPr>
          <w:rFonts w:eastAsiaTheme="minorEastAsia"/>
        </w:rPr>
        <w:t>mprove efficiency (productivity and reducing emissions)</w:t>
      </w:r>
      <w:r>
        <w:rPr>
          <w:rFonts w:eastAsiaTheme="minorEastAsia"/>
        </w:rPr>
        <w:t>; i</w:t>
      </w:r>
      <w:r w:rsidR="0D7D8BC7" w:rsidRPr="006A4A44">
        <w:rPr>
          <w:rFonts w:eastAsiaTheme="minorEastAsia"/>
        </w:rPr>
        <w:t>ncrease and manage carbon storage on farms</w:t>
      </w:r>
      <w:r>
        <w:rPr>
          <w:rFonts w:eastAsiaTheme="minorEastAsia"/>
        </w:rPr>
        <w:t>; b</w:t>
      </w:r>
      <w:r w:rsidR="0D7D8BC7" w:rsidRPr="006A4A44">
        <w:rPr>
          <w:rFonts w:eastAsiaTheme="minorEastAsia"/>
        </w:rPr>
        <w:t>oosting land</w:t>
      </w:r>
      <w:r>
        <w:rPr>
          <w:rFonts w:eastAsiaTheme="minorEastAsia"/>
        </w:rPr>
        <w:t>-</w:t>
      </w:r>
      <w:r w:rsidR="0D7D8BC7" w:rsidRPr="006A4A44">
        <w:rPr>
          <w:rFonts w:eastAsiaTheme="minorEastAsia"/>
        </w:rPr>
        <w:t>based renewable energy</w:t>
      </w:r>
      <w:r>
        <w:rPr>
          <w:rFonts w:eastAsiaTheme="minorEastAsia"/>
        </w:rPr>
        <w:t xml:space="preserve"> production</w:t>
      </w:r>
      <w:r w:rsidR="00DC63C8">
        <w:rPr>
          <w:rFonts w:eastAsiaTheme="minorEastAsia"/>
        </w:rPr>
        <w:t>/CCUS (carbon capture, utilisation and storage</w:t>
      </w:r>
      <w:r w:rsidR="00561A00">
        <w:rPr>
          <w:rFonts w:eastAsiaTheme="minorEastAsia"/>
        </w:rPr>
        <w:t xml:space="preserve">) </w:t>
      </w:r>
    </w:p>
    <w:p w14:paraId="69E3E946" w14:textId="1F2B19AB" w:rsidR="0D7D8BC7" w:rsidRDefault="00CF3922" w:rsidP="55C88AE6">
      <w:pPr>
        <w:pStyle w:val="ListParagraph"/>
        <w:numPr>
          <w:ilvl w:val="0"/>
          <w:numId w:val="3"/>
        </w:numPr>
      </w:pPr>
      <w:r>
        <w:rPr>
          <w:rFonts w:eastAsiaTheme="minorEastAsia"/>
        </w:rPr>
        <w:t xml:space="preserve">Document is </w:t>
      </w:r>
      <w:r w:rsidR="0D7D8BC7" w:rsidRPr="55C88AE6">
        <w:rPr>
          <w:rFonts w:eastAsiaTheme="minorEastAsia"/>
        </w:rPr>
        <w:t>to help farmers to positively engage as well as influence policy and supply chain</w:t>
      </w:r>
    </w:p>
    <w:p w14:paraId="764FAC79" w14:textId="3E28AF2C" w:rsidR="37349A91" w:rsidRDefault="37349A91" w:rsidP="55C88AE6">
      <w:pPr>
        <w:pStyle w:val="ListParagraph"/>
        <w:numPr>
          <w:ilvl w:val="0"/>
          <w:numId w:val="3"/>
        </w:numPr>
      </w:pPr>
      <w:r w:rsidRPr="55C88AE6">
        <w:rPr>
          <w:rFonts w:eastAsiaTheme="minorEastAsia"/>
        </w:rPr>
        <w:t xml:space="preserve">Land use sector is one that has the potential to </w:t>
      </w:r>
      <w:r w:rsidR="00CB6115">
        <w:rPr>
          <w:rFonts w:eastAsiaTheme="minorEastAsia"/>
        </w:rPr>
        <w:t>absorb</w:t>
      </w:r>
      <w:r w:rsidRPr="55C88AE6">
        <w:rPr>
          <w:rFonts w:eastAsiaTheme="minorEastAsia"/>
        </w:rPr>
        <w:t xml:space="preserve"> carbon – </w:t>
      </w:r>
      <w:r w:rsidR="00CB6115">
        <w:rPr>
          <w:rFonts w:eastAsiaTheme="minorEastAsia"/>
        </w:rPr>
        <w:t xml:space="preserve">if there is money in releasing carbon, there </w:t>
      </w:r>
      <w:r w:rsidRPr="55C88AE6">
        <w:rPr>
          <w:rFonts w:eastAsiaTheme="minorEastAsia"/>
        </w:rPr>
        <w:t xml:space="preserve">must be </w:t>
      </w:r>
      <w:r w:rsidR="00CB6115">
        <w:rPr>
          <w:rFonts w:eastAsiaTheme="minorEastAsia"/>
        </w:rPr>
        <w:t xml:space="preserve">money in </w:t>
      </w:r>
      <w:r w:rsidR="004D066F">
        <w:rPr>
          <w:rFonts w:eastAsiaTheme="minorEastAsia"/>
        </w:rPr>
        <w:t>combatting t</w:t>
      </w:r>
      <w:r w:rsidRPr="55C88AE6">
        <w:rPr>
          <w:rFonts w:eastAsiaTheme="minorEastAsia"/>
        </w:rPr>
        <w:t>his</w:t>
      </w:r>
    </w:p>
    <w:p w14:paraId="0DAEB2FB" w14:textId="59CD9A79" w:rsidR="37349A91" w:rsidRDefault="008E5C52" w:rsidP="55C88AE6">
      <w:pPr>
        <w:pStyle w:val="ListParagraph"/>
        <w:numPr>
          <w:ilvl w:val="0"/>
          <w:numId w:val="3"/>
        </w:numPr>
      </w:pPr>
      <w:r>
        <w:rPr>
          <w:rFonts w:eastAsiaTheme="minorEastAsia"/>
        </w:rPr>
        <w:t>The current situation is that f</w:t>
      </w:r>
      <w:r w:rsidR="37349A91" w:rsidRPr="55C88AE6">
        <w:rPr>
          <w:rFonts w:eastAsiaTheme="minorEastAsia"/>
        </w:rPr>
        <w:t xml:space="preserve">armers </w:t>
      </w:r>
      <w:r>
        <w:rPr>
          <w:rFonts w:eastAsiaTheme="minorEastAsia"/>
        </w:rPr>
        <w:t xml:space="preserve">are </w:t>
      </w:r>
      <w:r w:rsidR="37349A91" w:rsidRPr="55C88AE6">
        <w:rPr>
          <w:rFonts w:eastAsiaTheme="minorEastAsia"/>
        </w:rPr>
        <w:t xml:space="preserve">on </w:t>
      </w:r>
      <w:r>
        <w:rPr>
          <w:rFonts w:eastAsiaTheme="minorEastAsia"/>
        </w:rPr>
        <w:t xml:space="preserve">the </w:t>
      </w:r>
      <w:r w:rsidR="37349A91" w:rsidRPr="55C88AE6">
        <w:rPr>
          <w:rFonts w:eastAsiaTheme="minorEastAsia"/>
        </w:rPr>
        <w:t>defensive</w:t>
      </w:r>
      <w:r>
        <w:rPr>
          <w:rFonts w:eastAsiaTheme="minorEastAsia"/>
        </w:rPr>
        <w:t xml:space="preserve"> -</w:t>
      </w:r>
      <w:r w:rsidR="37349A91" w:rsidRPr="55C88AE6">
        <w:rPr>
          <w:rFonts w:eastAsiaTheme="minorEastAsia"/>
        </w:rPr>
        <w:t xml:space="preserve"> feel that they are being blamed – need </w:t>
      </w:r>
      <w:r>
        <w:rPr>
          <w:rFonts w:eastAsiaTheme="minorEastAsia"/>
        </w:rPr>
        <w:t xml:space="preserve">a different approach and </w:t>
      </w:r>
      <w:r w:rsidR="37349A91" w:rsidRPr="55C88AE6">
        <w:rPr>
          <w:rFonts w:eastAsiaTheme="minorEastAsia"/>
        </w:rPr>
        <w:t>an indi</w:t>
      </w:r>
      <w:r>
        <w:rPr>
          <w:rFonts w:eastAsiaTheme="minorEastAsia"/>
        </w:rPr>
        <w:t>c</w:t>
      </w:r>
      <w:r w:rsidR="37349A91" w:rsidRPr="55C88AE6">
        <w:rPr>
          <w:rFonts w:eastAsiaTheme="minorEastAsia"/>
        </w:rPr>
        <w:t xml:space="preserve">ator of how much </w:t>
      </w:r>
      <w:r>
        <w:rPr>
          <w:rFonts w:eastAsiaTheme="minorEastAsia"/>
        </w:rPr>
        <w:t>financial</w:t>
      </w:r>
      <w:r w:rsidR="37349A91" w:rsidRPr="55C88AE6">
        <w:rPr>
          <w:rFonts w:eastAsiaTheme="minorEastAsia"/>
        </w:rPr>
        <w:t xml:space="preserve"> return C reduction wi</w:t>
      </w:r>
      <w:r>
        <w:rPr>
          <w:rFonts w:eastAsiaTheme="minorEastAsia"/>
        </w:rPr>
        <w:t>l</w:t>
      </w:r>
      <w:r w:rsidR="37349A91" w:rsidRPr="55C88AE6">
        <w:rPr>
          <w:rFonts w:eastAsiaTheme="minorEastAsia"/>
        </w:rPr>
        <w:t>l</w:t>
      </w:r>
      <w:r>
        <w:rPr>
          <w:rFonts w:eastAsiaTheme="minorEastAsia"/>
        </w:rPr>
        <w:t xml:space="preserve"> </w:t>
      </w:r>
      <w:r w:rsidR="37349A91" w:rsidRPr="55C88AE6">
        <w:rPr>
          <w:rFonts w:eastAsiaTheme="minorEastAsia"/>
        </w:rPr>
        <w:t>bring to the industry</w:t>
      </w:r>
    </w:p>
    <w:p w14:paraId="22D6C252" w14:textId="6F96870D" w:rsidR="37349A91" w:rsidRDefault="37349A91" w:rsidP="55C88AE6">
      <w:pPr>
        <w:pStyle w:val="ListParagraph"/>
        <w:numPr>
          <w:ilvl w:val="0"/>
          <w:numId w:val="3"/>
        </w:numPr>
      </w:pPr>
      <w:r w:rsidRPr="55C88AE6">
        <w:rPr>
          <w:rFonts w:eastAsiaTheme="minorEastAsia"/>
        </w:rPr>
        <w:t xml:space="preserve">Peat – </w:t>
      </w:r>
      <w:r w:rsidR="008E5C52">
        <w:rPr>
          <w:rFonts w:eastAsiaTheme="minorEastAsia"/>
        </w:rPr>
        <w:t xml:space="preserve">feel that approaches to improved peatland management in the </w:t>
      </w:r>
      <w:r w:rsidRPr="55C88AE6">
        <w:rPr>
          <w:rFonts w:eastAsiaTheme="minorEastAsia"/>
        </w:rPr>
        <w:t>uplands</w:t>
      </w:r>
      <w:r w:rsidR="008E5C52">
        <w:rPr>
          <w:rFonts w:eastAsiaTheme="minorEastAsia"/>
        </w:rPr>
        <w:t xml:space="preserve"> such as reducing livestock density would be</w:t>
      </w:r>
      <w:r w:rsidRPr="55C88AE6">
        <w:rPr>
          <w:rFonts w:eastAsiaTheme="minorEastAsia"/>
        </w:rPr>
        <w:t xml:space="preserve"> easier to achieve than the challenge of lowland areas where </w:t>
      </w:r>
      <w:r w:rsidR="008E5C52">
        <w:rPr>
          <w:rFonts w:eastAsiaTheme="minorEastAsia"/>
        </w:rPr>
        <w:t xml:space="preserve">we are </w:t>
      </w:r>
      <w:r w:rsidRPr="55C88AE6">
        <w:rPr>
          <w:rFonts w:eastAsiaTheme="minorEastAsia"/>
        </w:rPr>
        <w:t>talking about very productive land growing high value crops</w:t>
      </w:r>
    </w:p>
    <w:p w14:paraId="2CC0AFFB" w14:textId="76E966C2" w:rsidR="37349A91" w:rsidRDefault="00EB37E7" w:rsidP="55C88AE6">
      <w:pPr>
        <w:pStyle w:val="ListParagraph"/>
        <w:numPr>
          <w:ilvl w:val="0"/>
          <w:numId w:val="3"/>
        </w:numPr>
      </w:pPr>
      <w:r>
        <w:rPr>
          <w:rFonts w:eastAsiaTheme="minorEastAsia"/>
        </w:rPr>
        <w:t>Many lowland peat farmers are n</w:t>
      </w:r>
      <w:r w:rsidR="37349A91" w:rsidRPr="55C88AE6">
        <w:rPr>
          <w:rFonts w:eastAsiaTheme="minorEastAsia"/>
        </w:rPr>
        <w:t xml:space="preserve">ot </w:t>
      </w:r>
      <w:r>
        <w:rPr>
          <w:rFonts w:eastAsiaTheme="minorEastAsia"/>
        </w:rPr>
        <w:t>participating</w:t>
      </w:r>
      <w:r w:rsidR="37349A91" w:rsidRPr="55C88AE6">
        <w:rPr>
          <w:rFonts w:eastAsiaTheme="minorEastAsia"/>
        </w:rPr>
        <w:t xml:space="preserve"> in govern</w:t>
      </w:r>
      <w:r>
        <w:rPr>
          <w:rFonts w:eastAsiaTheme="minorEastAsia"/>
        </w:rPr>
        <w:t>me</w:t>
      </w:r>
      <w:r w:rsidR="37349A91" w:rsidRPr="55C88AE6">
        <w:rPr>
          <w:rFonts w:eastAsiaTheme="minorEastAsia"/>
        </w:rPr>
        <w:t>nt support schemes currently</w:t>
      </w:r>
      <w:r>
        <w:rPr>
          <w:rFonts w:eastAsiaTheme="minorEastAsia"/>
        </w:rPr>
        <w:t xml:space="preserve"> </w:t>
      </w:r>
      <w:r w:rsidR="37349A91" w:rsidRPr="55C88AE6">
        <w:rPr>
          <w:rFonts w:eastAsiaTheme="minorEastAsia"/>
        </w:rPr>
        <w:t xml:space="preserve">e.g. countryside stewardship so the opportunity cost to overcome and change activity will be massive. Massive but key challenge </w:t>
      </w:r>
      <w:r w:rsidR="006216EE">
        <w:rPr>
          <w:rFonts w:eastAsiaTheme="minorEastAsia"/>
        </w:rPr>
        <w:t xml:space="preserve">is </w:t>
      </w:r>
      <w:r w:rsidR="37349A91" w:rsidRPr="55C88AE6">
        <w:rPr>
          <w:rFonts w:eastAsiaTheme="minorEastAsia"/>
        </w:rPr>
        <w:t>how to motivate and e</w:t>
      </w:r>
      <w:r w:rsidR="006216EE">
        <w:rPr>
          <w:rFonts w:eastAsiaTheme="minorEastAsia"/>
        </w:rPr>
        <w:t>n</w:t>
      </w:r>
      <w:r w:rsidR="37349A91" w:rsidRPr="55C88AE6">
        <w:rPr>
          <w:rFonts w:eastAsiaTheme="minorEastAsia"/>
        </w:rPr>
        <w:t>gage these farmers</w:t>
      </w:r>
      <w:r w:rsidR="006216EE">
        <w:rPr>
          <w:rFonts w:eastAsiaTheme="minorEastAsia"/>
        </w:rPr>
        <w:t>.</w:t>
      </w:r>
    </w:p>
    <w:p w14:paraId="2FCB98BE" w14:textId="70281C59" w:rsidR="37349A91" w:rsidRDefault="37349A91" w:rsidP="55C88AE6">
      <w:pPr>
        <w:pStyle w:val="ListParagraph"/>
        <w:numPr>
          <w:ilvl w:val="0"/>
          <w:numId w:val="3"/>
        </w:numPr>
      </w:pPr>
      <w:r w:rsidRPr="55C88AE6">
        <w:rPr>
          <w:rFonts w:eastAsiaTheme="minorEastAsia"/>
        </w:rPr>
        <w:t xml:space="preserve">e.g. </w:t>
      </w:r>
      <w:r w:rsidR="006216EE">
        <w:rPr>
          <w:rFonts w:eastAsiaTheme="minorEastAsia"/>
        </w:rPr>
        <w:t>in the Fens, which cover 4% of England</w:t>
      </w:r>
      <w:r w:rsidR="0048014B">
        <w:rPr>
          <w:rFonts w:eastAsiaTheme="minorEastAsia"/>
        </w:rPr>
        <w:t>’</w:t>
      </w:r>
      <w:r w:rsidR="006216EE">
        <w:rPr>
          <w:rFonts w:eastAsiaTheme="minorEastAsia"/>
        </w:rPr>
        <w:t xml:space="preserve">s farmed area, over 7% of England’s </w:t>
      </w:r>
      <w:r w:rsidR="0048014B">
        <w:rPr>
          <w:rFonts w:eastAsiaTheme="minorEastAsia"/>
        </w:rPr>
        <w:t>total agricultural output is produced</w:t>
      </w:r>
    </w:p>
    <w:p w14:paraId="0230DDE7" w14:textId="0E7CF52F" w:rsidR="37349A91" w:rsidRDefault="37349A91" w:rsidP="55C88AE6">
      <w:pPr>
        <w:pStyle w:val="ListParagraph"/>
        <w:numPr>
          <w:ilvl w:val="0"/>
          <w:numId w:val="3"/>
        </w:numPr>
      </w:pPr>
      <w:r w:rsidRPr="55C88AE6">
        <w:rPr>
          <w:rFonts w:eastAsiaTheme="minorEastAsia"/>
        </w:rPr>
        <w:t xml:space="preserve">Agriculture </w:t>
      </w:r>
      <w:r w:rsidR="0048014B">
        <w:rPr>
          <w:rFonts w:eastAsiaTheme="minorEastAsia"/>
        </w:rPr>
        <w:t xml:space="preserve">sector is </w:t>
      </w:r>
      <w:r w:rsidRPr="55C88AE6">
        <w:rPr>
          <w:rFonts w:eastAsiaTheme="minorEastAsia"/>
        </w:rPr>
        <w:t xml:space="preserve">getting mixed messages – </w:t>
      </w:r>
      <w:r w:rsidR="0048014B">
        <w:rPr>
          <w:rFonts w:eastAsiaTheme="minorEastAsia"/>
        </w:rPr>
        <w:t xml:space="preserve">e.g. support the trend to </w:t>
      </w:r>
      <w:r w:rsidRPr="55C88AE6">
        <w:rPr>
          <w:rFonts w:eastAsiaTheme="minorEastAsia"/>
        </w:rPr>
        <w:t>eat more plant based products but need to re</w:t>
      </w:r>
      <w:r w:rsidR="0048014B">
        <w:rPr>
          <w:rFonts w:eastAsiaTheme="minorEastAsia"/>
        </w:rPr>
        <w:t>move</w:t>
      </w:r>
      <w:r w:rsidRPr="55C88AE6">
        <w:rPr>
          <w:rFonts w:eastAsiaTheme="minorEastAsia"/>
        </w:rPr>
        <w:t xml:space="preserve"> the land these are grown on</w:t>
      </w:r>
      <w:r w:rsidR="0048014B">
        <w:rPr>
          <w:rFonts w:eastAsiaTheme="minorEastAsia"/>
        </w:rPr>
        <w:t xml:space="preserve"> from production</w:t>
      </w:r>
      <w:r w:rsidRPr="55C88AE6">
        <w:rPr>
          <w:rFonts w:eastAsiaTheme="minorEastAsia"/>
        </w:rPr>
        <w:t xml:space="preserve"> </w:t>
      </w:r>
    </w:p>
    <w:p w14:paraId="7EAFCE2C" w14:textId="148B731D" w:rsidR="37349A91" w:rsidRDefault="00432AE0" w:rsidP="55C88AE6">
      <w:pPr>
        <w:pStyle w:val="ListParagraph"/>
        <w:numPr>
          <w:ilvl w:val="0"/>
          <w:numId w:val="3"/>
        </w:numPr>
      </w:pPr>
      <w:r>
        <w:rPr>
          <w:rFonts w:eastAsiaTheme="minorEastAsia"/>
        </w:rPr>
        <w:t>Solution could be f</w:t>
      </w:r>
      <w:r w:rsidR="37349A91" w:rsidRPr="55C88AE6">
        <w:rPr>
          <w:rFonts w:eastAsiaTheme="minorEastAsia"/>
        </w:rPr>
        <w:t>ocus</w:t>
      </w:r>
      <w:r>
        <w:rPr>
          <w:rFonts w:eastAsiaTheme="minorEastAsia"/>
        </w:rPr>
        <w:t>sing</w:t>
      </w:r>
      <w:r w:rsidR="37349A91" w:rsidRPr="55C88AE6">
        <w:rPr>
          <w:rFonts w:eastAsiaTheme="minorEastAsia"/>
        </w:rPr>
        <w:t xml:space="preserve"> on </w:t>
      </w:r>
      <w:r>
        <w:rPr>
          <w:rFonts w:eastAsiaTheme="minorEastAsia"/>
        </w:rPr>
        <w:t>the d</w:t>
      </w:r>
      <w:r w:rsidR="37349A91" w:rsidRPr="55C88AE6">
        <w:rPr>
          <w:rFonts w:eastAsiaTheme="minorEastAsia"/>
        </w:rPr>
        <w:t>i</w:t>
      </w:r>
      <w:r w:rsidR="7F3B25BB" w:rsidRPr="55C88AE6">
        <w:rPr>
          <w:rFonts w:eastAsiaTheme="minorEastAsia"/>
        </w:rPr>
        <w:t>f</w:t>
      </w:r>
      <w:r w:rsidR="37349A91" w:rsidRPr="55C88AE6">
        <w:rPr>
          <w:rFonts w:eastAsiaTheme="minorEastAsia"/>
        </w:rPr>
        <w:t>ference between sustai</w:t>
      </w:r>
      <w:r w:rsidR="797E49C0" w:rsidRPr="55C88AE6">
        <w:rPr>
          <w:rFonts w:eastAsiaTheme="minorEastAsia"/>
        </w:rPr>
        <w:t>n</w:t>
      </w:r>
      <w:r w:rsidR="37349A91" w:rsidRPr="55C88AE6">
        <w:rPr>
          <w:rFonts w:eastAsiaTheme="minorEastAsia"/>
        </w:rPr>
        <w:t>a</w:t>
      </w:r>
      <w:r w:rsidR="006AC3A1" w:rsidRPr="55C88AE6">
        <w:rPr>
          <w:rFonts w:eastAsiaTheme="minorEastAsia"/>
        </w:rPr>
        <w:t>b</w:t>
      </w:r>
      <w:r w:rsidR="37349A91" w:rsidRPr="55C88AE6">
        <w:rPr>
          <w:rFonts w:eastAsiaTheme="minorEastAsia"/>
        </w:rPr>
        <w:t>le management of peat</w:t>
      </w:r>
      <w:r w:rsidR="0C8DD997" w:rsidRPr="55C88AE6">
        <w:rPr>
          <w:rFonts w:eastAsiaTheme="minorEastAsia"/>
        </w:rPr>
        <w:t>l</w:t>
      </w:r>
      <w:r w:rsidR="37349A91" w:rsidRPr="55C88AE6">
        <w:rPr>
          <w:rFonts w:eastAsiaTheme="minorEastAsia"/>
        </w:rPr>
        <w:t xml:space="preserve">and and restoration – </w:t>
      </w:r>
      <w:r>
        <w:rPr>
          <w:rFonts w:eastAsiaTheme="minorEastAsia"/>
        </w:rPr>
        <w:t xml:space="preserve">i.e. </w:t>
      </w:r>
      <w:r w:rsidR="37349A91" w:rsidRPr="55C88AE6">
        <w:rPr>
          <w:rFonts w:eastAsiaTheme="minorEastAsia"/>
        </w:rPr>
        <w:t xml:space="preserve">reducing </w:t>
      </w:r>
      <w:r>
        <w:rPr>
          <w:rFonts w:eastAsiaTheme="minorEastAsia"/>
        </w:rPr>
        <w:t xml:space="preserve">the </w:t>
      </w:r>
      <w:r w:rsidR="37349A91" w:rsidRPr="55C88AE6">
        <w:rPr>
          <w:rFonts w:eastAsiaTheme="minorEastAsia"/>
        </w:rPr>
        <w:t>i</w:t>
      </w:r>
      <w:r w:rsidR="01926333" w:rsidRPr="55C88AE6">
        <w:rPr>
          <w:rFonts w:eastAsiaTheme="minorEastAsia"/>
        </w:rPr>
        <w:t>m</w:t>
      </w:r>
      <w:r w:rsidR="37349A91" w:rsidRPr="55C88AE6">
        <w:rPr>
          <w:rFonts w:eastAsiaTheme="minorEastAsia"/>
        </w:rPr>
        <w:t>pact of</w:t>
      </w:r>
      <w:r>
        <w:rPr>
          <w:rFonts w:eastAsiaTheme="minorEastAsia"/>
        </w:rPr>
        <w:t xml:space="preserve"> current practices</w:t>
      </w:r>
      <w:r w:rsidR="37349A91" w:rsidRPr="55C88AE6">
        <w:rPr>
          <w:rFonts w:eastAsiaTheme="minorEastAsia"/>
        </w:rPr>
        <w:t xml:space="preserve"> e.g. tree planting, minimum</w:t>
      </w:r>
      <w:r>
        <w:rPr>
          <w:rFonts w:eastAsiaTheme="minorEastAsia"/>
        </w:rPr>
        <w:t>/zero till</w:t>
      </w:r>
      <w:r w:rsidR="37349A91" w:rsidRPr="55C88AE6">
        <w:rPr>
          <w:rFonts w:eastAsiaTheme="minorEastAsia"/>
        </w:rPr>
        <w:t>, cover crops</w:t>
      </w:r>
      <w:r>
        <w:rPr>
          <w:rFonts w:eastAsiaTheme="minorEastAsia"/>
        </w:rPr>
        <w:t>, peat alternative products</w:t>
      </w:r>
      <w:r w:rsidR="37349A91" w:rsidRPr="55C88AE6">
        <w:rPr>
          <w:rFonts w:eastAsiaTheme="minorEastAsia"/>
        </w:rPr>
        <w:t xml:space="preserve"> </w:t>
      </w:r>
    </w:p>
    <w:p w14:paraId="27CAA63F" w14:textId="4B07D2C4" w:rsidR="3AD58B2F" w:rsidRDefault="00432AE0" w:rsidP="55C88AE6">
      <w:pPr>
        <w:pStyle w:val="ListParagraph"/>
        <w:numPr>
          <w:ilvl w:val="0"/>
          <w:numId w:val="3"/>
        </w:numPr>
      </w:pPr>
      <w:r>
        <w:rPr>
          <w:rFonts w:eastAsiaTheme="minorEastAsia"/>
        </w:rPr>
        <w:t>One i</w:t>
      </w:r>
      <w:r w:rsidR="77A9E440" w:rsidRPr="55C88AE6">
        <w:rPr>
          <w:rFonts w:eastAsiaTheme="minorEastAsia"/>
        </w:rPr>
        <w:t>s</w:t>
      </w:r>
      <w:r w:rsidR="3AD58B2F" w:rsidRPr="55C88AE6">
        <w:rPr>
          <w:rFonts w:eastAsiaTheme="minorEastAsia"/>
        </w:rPr>
        <w:t xml:space="preserve">sue is that everyone </w:t>
      </w:r>
      <w:r>
        <w:rPr>
          <w:rFonts w:eastAsiaTheme="minorEastAsia"/>
        </w:rPr>
        <w:t>sits in</w:t>
      </w:r>
      <w:r w:rsidR="3AD58B2F" w:rsidRPr="55C88AE6">
        <w:rPr>
          <w:rFonts w:eastAsiaTheme="minorEastAsia"/>
        </w:rPr>
        <w:t xml:space="preserve"> separate silos looking at </w:t>
      </w:r>
      <w:r>
        <w:rPr>
          <w:rFonts w:eastAsiaTheme="minorEastAsia"/>
        </w:rPr>
        <w:t xml:space="preserve">the issue </w:t>
      </w:r>
      <w:r w:rsidR="3AD58B2F" w:rsidRPr="55C88AE6">
        <w:rPr>
          <w:rFonts w:eastAsiaTheme="minorEastAsia"/>
        </w:rPr>
        <w:t xml:space="preserve">from their point of view </w:t>
      </w:r>
      <w:r w:rsidR="6AFE6459" w:rsidRPr="55C88AE6">
        <w:rPr>
          <w:rFonts w:eastAsiaTheme="minorEastAsia"/>
        </w:rPr>
        <w:t xml:space="preserve">only </w:t>
      </w:r>
      <w:r w:rsidR="3AD58B2F" w:rsidRPr="55C88AE6">
        <w:rPr>
          <w:rFonts w:eastAsiaTheme="minorEastAsia"/>
        </w:rPr>
        <w:t xml:space="preserve">and there is not a lot of joined up thinking </w:t>
      </w:r>
    </w:p>
    <w:p w14:paraId="3D0901BC" w14:textId="2C59AD1D" w:rsidR="3AD58B2F" w:rsidRDefault="00432AE0" w:rsidP="55C88AE6">
      <w:pPr>
        <w:pStyle w:val="ListParagraph"/>
        <w:numPr>
          <w:ilvl w:val="0"/>
          <w:numId w:val="3"/>
        </w:numPr>
      </w:pPr>
      <w:r>
        <w:rPr>
          <w:rFonts w:eastAsiaTheme="minorEastAsia"/>
        </w:rPr>
        <w:t>There are e</w:t>
      </w:r>
      <w:r w:rsidR="3AD58B2F" w:rsidRPr="55C88AE6">
        <w:rPr>
          <w:rFonts w:eastAsiaTheme="minorEastAsia"/>
        </w:rPr>
        <w:t xml:space="preserve">asy wins – </w:t>
      </w:r>
      <w:r>
        <w:rPr>
          <w:rFonts w:eastAsiaTheme="minorEastAsia"/>
        </w:rPr>
        <w:t xml:space="preserve">which can be demonstrated and help </w:t>
      </w:r>
      <w:r w:rsidR="3AD58B2F" w:rsidRPr="55C88AE6">
        <w:rPr>
          <w:rFonts w:eastAsiaTheme="minorEastAsia"/>
        </w:rPr>
        <w:t>t</w:t>
      </w:r>
      <w:r>
        <w:rPr>
          <w:rFonts w:eastAsiaTheme="minorEastAsia"/>
        </w:rPr>
        <w:t>o</w:t>
      </w:r>
      <w:r w:rsidR="3AD58B2F" w:rsidRPr="55C88AE6">
        <w:rPr>
          <w:rFonts w:eastAsiaTheme="minorEastAsia"/>
        </w:rPr>
        <w:t xml:space="preserve"> take everyone with them – less environmentally damaging but also economically rewar</w:t>
      </w:r>
      <w:r w:rsidR="4CEB809F" w:rsidRPr="55C88AE6">
        <w:rPr>
          <w:rFonts w:eastAsiaTheme="minorEastAsia"/>
        </w:rPr>
        <w:t>ding solutions</w:t>
      </w:r>
    </w:p>
    <w:p w14:paraId="5AEACD57" w14:textId="55BBA28B" w:rsidR="00432AE0" w:rsidRPr="00432AE0" w:rsidRDefault="47175577" w:rsidP="55C88AE6">
      <w:pPr>
        <w:pStyle w:val="ListParagraph"/>
        <w:numPr>
          <w:ilvl w:val="0"/>
          <w:numId w:val="3"/>
        </w:numPr>
      </w:pPr>
      <w:r w:rsidRPr="55C88AE6">
        <w:rPr>
          <w:rFonts w:eastAsiaTheme="minorEastAsia"/>
        </w:rPr>
        <w:t>To help</w:t>
      </w:r>
      <w:r w:rsidR="00432AE0">
        <w:rPr>
          <w:rFonts w:eastAsiaTheme="minorEastAsia"/>
        </w:rPr>
        <w:t>, we</w:t>
      </w:r>
      <w:r w:rsidRPr="55C88AE6">
        <w:rPr>
          <w:rFonts w:eastAsiaTheme="minorEastAsia"/>
        </w:rPr>
        <w:t xml:space="preserve"> need to</w:t>
      </w:r>
      <w:r w:rsidR="00782132">
        <w:rPr>
          <w:rFonts w:eastAsiaTheme="minorEastAsia"/>
        </w:rPr>
        <w:t xml:space="preserve"> </w:t>
      </w:r>
      <w:r w:rsidR="18F7D891" w:rsidRPr="55C88AE6">
        <w:rPr>
          <w:rFonts w:eastAsiaTheme="minorEastAsia"/>
        </w:rPr>
        <w:t xml:space="preserve">engage positively with landowners – move from blaming </w:t>
      </w:r>
      <w:r w:rsidR="00432AE0">
        <w:rPr>
          <w:rFonts w:eastAsiaTheme="minorEastAsia"/>
        </w:rPr>
        <w:t xml:space="preserve">them </w:t>
      </w:r>
      <w:r w:rsidR="18F7D891" w:rsidRPr="55C88AE6">
        <w:rPr>
          <w:rFonts w:eastAsiaTheme="minorEastAsia"/>
        </w:rPr>
        <w:t xml:space="preserve">for being the problems to </w:t>
      </w:r>
      <w:r w:rsidR="58418079" w:rsidRPr="55C88AE6">
        <w:rPr>
          <w:rFonts w:eastAsiaTheme="minorEastAsia"/>
        </w:rPr>
        <w:t xml:space="preserve">asking how </w:t>
      </w:r>
      <w:r w:rsidR="00432AE0">
        <w:rPr>
          <w:rFonts w:eastAsiaTheme="minorEastAsia"/>
        </w:rPr>
        <w:t xml:space="preserve">we </w:t>
      </w:r>
      <w:r w:rsidR="58418079" w:rsidRPr="55C88AE6">
        <w:rPr>
          <w:rFonts w:eastAsiaTheme="minorEastAsia"/>
        </w:rPr>
        <w:t>can help and support</w:t>
      </w:r>
      <w:r w:rsidR="00432AE0">
        <w:rPr>
          <w:rFonts w:eastAsiaTheme="minorEastAsia"/>
        </w:rPr>
        <w:t>.</w:t>
      </w:r>
    </w:p>
    <w:p w14:paraId="32E068D8" w14:textId="4F9AEF56" w:rsidR="006711F6" w:rsidRPr="006711F6" w:rsidRDefault="00432AE0" w:rsidP="55C88AE6">
      <w:pPr>
        <w:pStyle w:val="ListParagraph"/>
        <w:numPr>
          <w:ilvl w:val="0"/>
          <w:numId w:val="3"/>
        </w:numPr>
      </w:pPr>
      <w:r>
        <w:rPr>
          <w:rFonts w:eastAsiaTheme="minorEastAsia"/>
        </w:rPr>
        <w:t>F</w:t>
      </w:r>
      <w:r w:rsidR="2F6B37C3" w:rsidRPr="55C88AE6">
        <w:rPr>
          <w:rFonts w:eastAsiaTheme="minorEastAsia"/>
        </w:rPr>
        <w:t>ocus on things that deliver for peatland and sustainabil</w:t>
      </w:r>
      <w:r>
        <w:rPr>
          <w:rFonts w:eastAsiaTheme="minorEastAsia"/>
        </w:rPr>
        <w:t>i</w:t>
      </w:r>
      <w:r w:rsidR="2F6B37C3" w:rsidRPr="55C88AE6">
        <w:rPr>
          <w:rFonts w:eastAsiaTheme="minorEastAsia"/>
        </w:rPr>
        <w:t>ty and farmer returns</w:t>
      </w:r>
      <w:r>
        <w:rPr>
          <w:rFonts w:eastAsiaTheme="minorEastAsia"/>
        </w:rPr>
        <w:t>;</w:t>
      </w:r>
      <w:r w:rsidR="2F6B37C3" w:rsidRPr="55C88AE6">
        <w:rPr>
          <w:rFonts w:eastAsiaTheme="minorEastAsia"/>
        </w:rPr>
        <w:t xml:space="preserve"> funding is key for </w:t>
      </w:r>
      <w:r w:rsidR="000C502F" w:rsidRPr="55C88AE6">
        <w:rPr>
          <w:rFonts w:eastAsiaTheme="minorEastAsia"/>
        </w:rPr>
        <w:t>delivery;</w:t>
      </w:r>
      <w:r w:rsidR="2F6B37C3" w:rsidRPr="55C88AE6">
        <w:rPr>
          <w:rFonts w:eastAsiaTheme="minorEastAsia"/>
        </w:rPr>
        <w:t xml:space="preserve"> </w:t>
      </w:r>
      <w:r>
        <w:rPr>
          <w:rFonts w:eastAsiaTheme="minorEastAsia"/>
        </w:rPr>
        <w:t xml:space="preserve">biodiversity net gain </w:t>
      </w:r>
      <w:r w:rsidR="2F6B37C3" w:rsidRPr="55C88AE6">
        <w:rPr>
          <w:rFonts w:eastAsiaTheme="minorEastAsia"/>
        </w:rPr>
        <w:t>could play a part</w:t>
      </w:r>
      <w:r>
        <w:rPr>
          <w:rFonts w:eastAsiaTheme="minorEastAsia"/>
        </w:rPr>
        <w:t xml:space="preserve"> as well as </w:t>
      </w:r>
      <w:r w:rsidR="2F6B37C3" w:rsidRPr="55C88AE6">
        <w:rPr>
          <w:rFonts w:eastAsiaTheme="minorEastAsia"/>
        </w:rPr>
        <w:t>private funds</w:t>
      </w:r>
      <w:r w:rsidR="006711F6">
        <w:rPr>
          <w:rFonts w:eastAsiaTheme="minorEastAsia"/>
        </w:rPr>
        <w:t>;</w:t>
      </w:r>
      <w:r w:rsidR="2F6B37C3" w:rsidRPr="55C88AE6">
        <w:rPr>
          <w:rFonts w:eastAsiaTheme="minorEastAsia"/>
        </w:rPr>
        <w:t xml:space="preserve"> engage</w:t>
      </w:r>
      <w:r w:rsidR="006711F6">
        <w:rPr>
          <w:rFonts w:eastAsiaTheme="minorEastAsia"/>
        </w:rPr>
        <w:t>ment</w:t>
      </w:r>
      <w:r w:rsidR="2F6B37C3" w:rsidRPr="55C88AE6">
        <w:rPr>
          <w:rFonts w:eastAsiaTheme="minorEastAsia"/>
        </w:rPr>
        <w:t xml:space="preserve"> with </w:t>
      </w:r>
      <w:r w:rsidR="006711F6">
        <w:rPr>
          <w:rFonts w:eastAsiaTheme="minorEastAsia"/>
        </w:rPr>
        <w:t xml:space="preserve">the </w:t>
      </w:r>
      <w:r w:rsidR="2F6B37C3" w:rsidRPr="55C88AE6">
        <w:rPr>
          <w:rFonts w:eastAsiaTheme="minorEastAsia"/>
        </w:rPr>
        <w:t>supply</w:t>
      </w:r>
      <w:r w:rsidR="0079695D">
        <w:rPr>
          <w:rFonts w:eastAsiaTheme="minorEastAsia"/>
        </w:rPr>
        <w:t xml:space="preserve"> </w:t>
      </w:r>
      <w:r w:rsidR="2F6B37C3" w:rsidRPr="55C88AE6">
        <w:rPr>
          <w:rFonts w:eastAsiaTheme="minorEastAsia"/>
        </w:rPr>
        <w:t xml:space="preserve">chain </w:t>
      </w:r>
      <w:r w:rsidR="006711F6">
        <w:rPr>
          <w:rFonts w:eastAsiaTheme="minorEastAsia"/>
        </w:rPr>
        <w:t xml:space="preserve">is a major factor e.g. </w:t>
      </w:r>
      <w:r w:rsidR="2F6B37C3" w:rsidRPr="55C88AE6">
        <w:rPr>
          <w:rFonts w:eastAsiaTheme="minorEastAsia"/>
        </w:rPr>
        <w:t>horticultural producers</w:t>
      </w:r>
      <w:r w:rsidR="00352BF4">
        <w:rPr>
          <w:rFonts w:eastAsiaTheme="minorEastAsia"/>
        </w:rPr>
        <w:t>.</w:t>
      </w:r>
    </w:p>
    <w:p w14:paraId="19881E0F" w14:textId="31FE6211" w:rsidR="00657DD9" w:rsidRDefault="006711F6" w:rsidP="007D3903">
      <w:pPr>
        <w:pStyle w:val="ListParagraph"/>
        <w:numPr>
          <w:ilvl w:val="0"/>
          <w:numId w:val="3"/>
        </w:numPr>
      </w:pPr>
      <w:r>
        <w:rPr>
          <w:rFonts w:eastAsiaTheme="minorEastAsia"/>
        </w:rPr>
        <w:t xml:space="preserve">Recommends </w:t>
      </w:r>
      <w:r w:rsidRPr="55C88AE6">
        <w:rPr>
          <w:rFonts w:eastAsiaTheme="minorEastAsia"/>
        </w:rPr>
        <w:t>be</w:t>
      </w:r>
      <w:r>
        <w:rPr>
          <w:rFonts w:eastAsiaTheme="minorEastAsia"/>
        </w:rPr>
        <w:t xml:space="preserve">ing realistic and clear </w:t>
      </w:r>
      <w:r w:rsidRPr="55C88AE6">
        <w:rPr>
          <w:rFonts w:eastAsiaTheme="minorEastAsia"/>
        </w:rPr>
        <w:t>with farmers</w:t>
      </w:r>
      <w:r>
        <w:rPr>
          <w:rFonts w:eastAsiaTheme="minorEastAsia"/>
        </w:rPr>
        <w:t xml:space="preserve"> Be </w:t>
      </w:r>
      <w:r w:rsidR="2F6B37C3" w:rsidRPr="55C88AE6">
        <w:rPr>
          <w:rFonts w:eastAsiaTheme="minorEastAsia"/>
        </w:rPr>
        <w:t xml:space="preserve">realistic about ambition and </w:t>
      </w:r>
      <w:r>
        <w:rPr>
          <w:rFonts w:eastAsiaTheme="minorEastAsia"/>
        </w:rPr>
        <w:t>be clear on which</w:t>
      </w:r>
      <w:r w:rsidR="2F6B37C3" w:rsidRPr="55C88AE6">
        <w:rPr>
          <w:rFonts w:eastAsiaTheme="minorEastAsia"/>
        </w:rPr>
        <w:t xml:space="preserve"> land</w:t>
      </w:r>
      <w:r w:rsidR="35D7C0FD" w:rsidRPr="55C88AE6">
        <w:rPr>
          <w:rFonts w:eastAsiaTheme="minorEastAsia"/>
        </w:rPr>
        <w:t xml:space="preserve"> </w:t>
      </w:r>
      <w:r>
        <w:rPr>
          <w:rFonts w:eastAsiaTheme="minorEastAsia"/>
        </w:rPr>
        <w:t>types/areas are</w:t>
      </w:r>
      <w:r w:rsidR="35D7C0FD" w:rsidRPr="55C88AE6">
        <w:rPr>
          <w:rFonts w:eastAsiaTheme="minorEastAsia"/>
        </w:rPr>
        <w:t xml:space="preserve"> going to take which approach – sustainable management or restoration</w:t>
      </w:r>
      <w:r w:rsidR="00352BF4">
        <w:rPr>
          <w:rFonts w:eastAsiaTheme="minorEastAsia"/>
        </w:rPr>
        <w:t>.</w:t>
      </w:r>
    </w:p>
    <w:p w14:paraId="1447DC80" w14:textId="77777777" w:rsidR="00657DD9" w:rsidRDefault="00657DD9"/>
    <w:p w14:paraId="5C6C3C58" w14:textId="77777777" w:rsidR="007D3903" w:rsidRDefault="007D3903" w:rsidP="007D3903">
      <w:pPr>
        <w:rPr>
          <w:b/>
          <w:bCs/>
          <w:sz w:val="24"/>
          <w:szCs w:val="24"/>
        </w:rPr>
      </w:pPr>
    </w:p>
    <w:p w14:paraId="32B0FE0C" w14:textId="77777777" w:rsidR="007D3903" w:rsidRDefault="007D3903" w:rsidP="007D3903">
      <w:pPr>
        <w:rPr>
          <w:b/>
          <w:bCs/>
          <w:sz w:val="24"/>
          <w:szCs w:val="24"/>
        </w:rPr>
      </w:pPr>
    </w:p>
    <w:p w14:paraId="1360768B" w14:textId="77777777" w:rsidR="007D3903" w:rsidRDefault="007D3903" w:rsidP="007D3903">
      <w:pPr>
        <w:rPr>
          <w:b/>
          <w:bCs/>
          <w:sz w:val="24"/>
          <w:szCs w:val="24"/>
        </w:rPr>
      </w:pPr>
    </w:p>
    <w:p w14:paraId="4BDEE0B9" w14:textId="77777777" w:rsidR="00E94A79" w:rsidRDefault="00E94A79">
      <w:pPr>
        <w:rPr>
          <w:b/>
          <w:bCs/>
          <w:sz w:val="24"/>
          <w:szCs w:val="24"/>
        </w:rPr>
        <w:sectPr w:rsidR="00E94A79" w:rsidSect="00C46A20">
          <w:footerReference w:type="even" r:id="rId14"/>
          <w:footerReference w:type="default" r:id="rId15"/>
          <w:pgSz w:w="11906" w:h="16838"/>
          <w:pgMar w:top="1440" w:right="1440" w:bottom="1440" w:left="1440" w:header="708" w:footer="708" w:gutter="0"/>
          <w:cols w:space="708"/>
          <w:titlePg/>
          <w:docGrid w:linePitch="360"/>
        </w:sectPr>
      </w:pPr>
    </w:p>
    <w:p w14:paraId="550F8361" w14:textId="10A54D2D" w:rsidR="007D3903" w:rsidRDefault="007D3903">
      <w:pPr>
        <w:rPr>
          <w:b/>
          <w:bCs/>
          <w:sz w:val="24"/>
          <w:szCs w:val="24"/>
        </w:rPr>
      </w:pPr>
    </w:p>
    <w:p w14:paraId="75DC8B13" w14:textId="0C33170D" w:rsidR="007D3903" w:rsidRDefault="007D3903" w:rsidP="007D3903">
      <w:pPr>
        <w:rPr>
          <w:b/>
          <w:bCs/>
          <w:sz w:val="24"/>
          <w:szCs w:val="24"/>
        </w:rPr>
      </w:pPr>
      <w:r w:rsidRPr="0079695D">
        <w:rPr>
          <w:b/>
          <w:bCs/>
          <w:sz w:val="24"/>
          <w:szCs w:val="24"/>
        </w:rPr>
        <w:t>5) Breakout group findings</w:t>
      </w:r>
    </w:p>
    <w:p w14:paraId="1F08034C" w14:textId="50C1551B" w:rsidR="00BF1D15" w:rsidRPr="00BF1D15" w:rsidRDefault="00BF1D15" w:rsidP="007D3903">
      <w:pPr>
        <w:rPr>
          <w:sz w:val="24"/>
          <w:szCs w:val="24"/>
        </w:rPr>
      </w:pPr>
      <w:r w:rsidRPr="00BF1D15">
        <w:rPr>
          <w:sz w:val="24"/>
          <w:szCs w:val="24"/>
        </w:rPr>
        <w:t>(nb these also include comments/points added through the chat function)</w:t>
      </w:r>
    </w:p>
    <w:p w14:paraId="54573678" w14:textId="40759B0D" w:rsidR="00EC7EA6" w:rsidRPr="006C3E29" w:rsidRDefault="00EC7EA6">
      <w:pPr>
        <w:rPr>
          <w:b/>
          <w:bCs/>
          <w:sz w:val="24"/>
          <w:szCs w:val="24"/>
        </w:rPr>
      </w:pPr>
      <w:r w:rsidRPr="006C3E29">
        <w:rPr>
          <w:b/>
          <w:bCs/>
          <w:sz w:val="24"/>
          <w:szCs w:val="24"/>
        </w:rPr>
        <w:t>Barriers/Gaps</w:t>
      </w:r>
    </w:p>
    <w:tbl>
      <w:tblPr>
        <w:tblStyle w:val="TableGrid"/>
        <w:tblW w:w="0" w:type="auto"/>
        <w:tblLook w:val="04A0" w:firstRow="1" w:lastRow="0" w:firstColumn="1" w:lastColumn="0" w:noHBand="0" w:noVBand="1"/>
      </w:tblPr>
      <w:tblGrid>
        <w:gridCol w:w="4649"/>
        <w:gridCol w:w="4649"/>
        <w:gridCol w:w="4650"/>
      </w:tblGrid>
      <w:tr w:rsidR="00366561" w:rsidRPr="00366561" w14:paraId="136A9419" w14:textId="77777777" w:rsidTr="55C88AE6">
        <w:tc>
          <w:tcPr>
            <w:tcW w:w="4649" w:type="dxa"/>
          </w:tcPr>
          <w:p w14:paraId="76153511" w14:textId="77777777" w:rsidR="00366561" w:rsidRPr="00366561" w:rsidRDefault="00366561">
            <w:pPr>
              <w:rPr>
                <w:b/>
              </w:rPr>
            </w:pPr>
            <w:r w:rsidRPr="00366561">
              <w:rPr>
                <w:b/>
              </w:rPr>
              <w:t>Barriers</w:t>
            </w:r>
          </w:p>
        </w:tc>
        <w:tc>
          <w:tcPr>
            <w:tcW w:w="4649" w:type="dxa"/>
          </w:tcPr>
          <w:p w14:paraId="3E4DAC9B" w14:textId="77777777" w:rsidR="00366561" w:rsidRPr="00366561" w:rsidRDefault="00366561">
            <w:pPr>
              <w:rPr>
                <w:b/>
              </w:rPr>
            </w:pPr>
            <w:r w:rsidRPr="00366561">
              <w:rPr>
                <w:b/>
              </w:rPr>
              <w:t>Policy Gaps</w:t>
            </w:r>
          </w:p>
        </w:tc>
        <w:tc>
          <w:tcPr>
            <w:tcW w:w="4650" w:type="dxa"/>
          </w:tcPr>
          <w:p w14:paraId="18CB2143" w14:textId="2BD754C9" w:rsidR="00366561" w:rsidRPr="00366561" w:rsidRDefault="00366561">
            <w:pPr>
              <w:rPr>
                <w:b/>
              </w:rPr>
            </w:pPr>
            <w:r w:rsidRPr="00366561">
              <w:rPr>
                <w:b/>
              </w:rPr>
              <w:t>Issues</w:t>
            </w:r>
            <w:r w:rsidR="009F75D7">
              <w:rPr>
                <w:b/>
              </w:rPr>
              <w:t>/Questions</w:t>
            </w:r>
          </w:p>
        </w:tc>
      </w:tr>
      <w:tr w:rsidR="00366561" w14:paraId="14456601" w14:textId="77777777" w:rsidTr="55C88AE6">
        <w:tc>
          <w:tcPr>
            <w:tcW w:w="4649" w:type="dxa"/>
          </w:tcPr>
          <w:p w14:paraId="0A046FDE" w14:textId="69C5ABD6" w:rsidR="00366561" w:rsidRDefault="000141AD">
            <w:r>
              <w:t>It can be h</w:t>
            </w:r>
            <w:r w:rsidR="00366561">
              <w:t xml:space="preserve">ard for a land manager to see </w:t>
            </w:r>
            <w:r>
              <w:t xml:space="preserve">the </w:t>
            </w:r>
            <w:r w:rsidR="00366561">
              <w:t xml:space="preserve">financial benefits </w:t>
            </w:r>
            <w:r>
              <w:t>of</w:t>
            </w:r>
            <w:r w:rsidR="00366561">
              <w:t xml:space="preserve"> restoring peat</w:t>
            </w:r>
          </w:p>
        </w:tc>
        <w:tc>
          <w:tcPr>
            <w:tcW w:w="4649" w:type="dxa"/>
          </w:tcPr>
          <w:p w14:paraId="29A4E947" w14:textId="671A7FC8" w:rsidR="00366561" w:rsidRDefault="000141AD">
            <w:r>
              <w:t>There is n</w:t>
            </w:r>
            <w:r w:rsidR="00366561">
              <w:t>o current agri-environment scheme financial mechanism to support action on peat</w:t>
            </w:r>
          </w:p>
        </w:tc>
        <w:tc>
          <w:tcPr>
            <w:tcW w:w="4650" w:type="dxa"/>
          </w:tcPr>
          <w:p w14:paraId="24BB839A" w14:textId="758F046C" w:rsidR="00366561" w:rsidRDefault="005707C1">
            <w:r>
              <w:t>How will existing countryside stewardship continue to be funded through ELM?</w:t>
            </w:r>
          </w:p>
        </w:tc>
      </w:tr>
      <w:tr w:rsidR="009F75D7" w14:paraId="0FD5EDAE" w14:textId="77777777" w:rsidTr="55C88AE6">
        <w:tc>
          <w:tcPr>
            <w:tcW w:w="4649" w:type="dxa"/>
          </w:tcPr>
          <w:p w14:paraId="2B815B53" w14:textId="77777777" w:rsidR="009F75D7" w:rsidRDefault="009F75D7"/>
        </w:tc>
        <w:tc>
          <w:tcPr>
            <w:tcW w:w="4649" w:type="dxa"/>
          </w:tcPr>
          <w:p w14:paraId="1C995134" w14:textId="735E7272" w:rsidR="009F75D7" w:rsidRDefault="00A907EE">
            <w:r>
              <w:t>No l</w:t>
            </w:r>
            <w:r w:rsidR="001D4667">
              <w:t>ong term support for land managers with healthy peatlands to maintain them in this condition</w:t>
            </w:r>
          </w:p>
        </w:tc>
        <w:tc>
          <w:tcPr>
            <w:tcW w:w="4650" w:type="dxa"/>
          </w:tcPr>
          <w:p w14:paraId="40CCE765" w14:textId="77777777" w:rsidR="009F75D7" w:rsidRDefault="009F75D7"/>
        </w:tc>
      </w:tr>
      <w:tr w:rsidR="00C72137" w14:paraId="38BFCC1F" w14:textId="77777777" w:rsidTr="55C88AE6">
        <w:tc>
          <w:tcPr>
            <w:tcW w:w="4649" w:type="dxa"/>
          </w:tcPr>
          <w:p w14:paraId="4328AA68" w14:textId="2AFDC919" w:rsidR="00C72137" w:rsidRDefault="00E716DB">
            <w:r>
              <w:t>Sometimes see peatlands as just a carbon issue.</w:t>
            </w:r>
          </w:p>
        </w:tc>
        <w:tc>
          <w:tcPr>
            <w:tcW w:w="4649" w:type="dxa"/>
          </w:tcPr>
          <w:p w14:paraId="0A1E2FFA" w14:textId="0E327718" w:rsidR="00C72137" w:rsidRDefault="00DF7D40">
            <w:r>
              <w:t xml:space="preserve">England peat strategy should focus on the whole ecology and function of peatlands not just the peat itself – to ensure that opportunities to realise the wider benefits of peatlands, such as biodiversity, are not missed. </w:t>
            </w:r>
          </w:p>
        </w:tc>
        <w:tc>
          <w:tcPr>
            <w:tcW w:w="4650" w:type="dxa"/>
          </w:tcPr>
          <w:p w14:paraId="43233547" w14:textId="30568E86" w:rsidR="00C72137" w:rsidRDefault="00EC1ACA">
            <w:r>
              <w:t>Could be damaging if not recognised</w:t>
            </w:r>
          </w:p>
        </w:tc>
      </w:tr>
      <w:tr w:rsidR="00702CE8" w14:paraId="3451BC4E" w14:textId="77777777" w:rsidTr="55C88AE6">
        <w:tc>
          <w:tcPr>
            <w:tcW w:w="4649" w:type="dxa"/>
          </w:tcPr>
          <w:p w14:paraId="0D0B940D" w14:textId="2BF9D8C5" w:rsidR="00702CE8" w:rsidRDefault="00702CE8"/>
        </w:tc>
        <w:tc>
          <w:tcPr>
            <w:tcW w:w="4649" w:type="dxa"/>
          </w:tcPr>
          <w:p w14:paraId="0E27B00A" w14:textId="069D735D" w:rsidR="00702CE8" w:rsidRDefault="00DF7D40">
            <w:r>
              <w:t>No clear hierarchy of priorities for peat</w:t>
            </w:r>
            <w:r w:rsidR="00EC1ACA">
              <w:t xml:space="preserve">. </w:t>
            </w:r>
            <w:r w:rsidR="00F65A9A">
              <w:t>No way to resolve conflicting land uses at present</w:t>
            </w:r>
          </w:p>
        </w:tc>
        <w:tc>
          <w:tcPr>
            <w:tcW w:w="4650" w:type="dxa"/>
          </w:tcPr>
          <w:p w14:paraId="4FA3A758" w14:textId="6D72F012" w:rsidR="00702CE8" w:rsidRDefault="00EC1ACA">
            <w:r>
              <w:t>There is conflict between targets for forestry, renewables and peatlands – could encourage inappropriate activity on peatland and</w:t>
            </w:r>
            <w:r w:rsidR="00746755">
              <w:t xml:space="preserve"> c</w:t>
            </w:r>
            <w:r w:rsidR="00086079">
              <w:t>onflicting land management options e.g. strategic locations for wind farms and forestry</w:t>
            </w:r>
            <w:r>
              <w:t xml:space="preserve">. </w:t>
            </w:r>
            <w:r w:rsidR="00EC7EA6">
              <w:t xml:space="preserve">Windfarm construction on peat is damaging. </w:t>
            </w:r>
          </w:p>
        </w:tc>
      </w:tr>
      <w:tr w:rsidR="00366561" w14:paraId="1F8BB2E4" w14:textId="77777777" w:rsidTr="55C88AE6">
        <w:tc>
          <w:tcPr>
            <w:tcW w:w="4649" w:type="dxa"/>
          </w:tcPr>
          <w:p w14:paraId="60061E4C" w14:textId="77777777" w:rsidR="00366561" w:rsidRDefault="00366561"/>
        </w:tc>
        <w:tc>
          <w:tcPr>
            <w:tcW w:w="4649" w:type="dxa"/>
          </w:tcPr>
          <w:p w14:paraId="39E048C4" w14:textId="35CCF574" w:rsidR="00366561" w:rsidRDefault="002C6BD0">
            <w:r>
              <w:t>Need for immediate action - need to reduce and limit damage taking place on peatlands</w:t>
            </w:r>
          </w:p>
        </w:tc>
        <w:tc>
          <w:tcPr>
            <w:tcW w:w="4650" w:type="dxa"/>
          </w:tcPr>
          <w:p w14:paraId="44EAFD9C" w14:textId="5EF6162A" w:rsidR="00366561" w:rsidRDefault="00BF1D15">
            <w:r>
              <w:t>Turf production needs to be addressed as it is highly unsustainable</w:t>
            </w:r>
          </w:p>
        </w:tc>
      </w:tr>
      <w:tr w:rsidR="00366561" w14:paraId="32BA91DC" w14:textId="77777777" w:rsidTr="55C88AE6">
        <w:tc>
          <w:tcPr>
            <w:tcW w:w="4649" w:type="dxa"/>
          </w:tcPr>
          <w:p w14:paraId="6852FF64" w14:textId="0BBF8C48" w:rsidR="00366561" w:rsidRDefault="00366561">
            <w:r>
              <w:t xml:space="preserve">Land managers are not clear or confident yet on </w:t>
            </w:r>
            <w:r w:rsidR="00EE54DC">
              <w:t xml:space="preserve">policy/government </w:t>
            </w:r>
            <w:r>
              <w:t xml:space="preserve">direction and are </w:t>
            </w:r>
            <w:r w:rsidR="00EE54DC">
              <w:t xml:space="preserve">reluctant to </w:t>
            </w:r>
            <w:r>
              <w:t>tak</w:t>
            </w:r>
            <w:r w:rsidR="00EE54DC">
              <w:t>e</w:t>
            </w:r>
            <w:r>
              <w:t xml:space="preserve"> action</w:t>
            </w:r>
          </w:p>
        </w:tc>
        <w:tc>
          <w:tcPr>
            <w:tcW w:w="4649" w:type="dxa"/>
          </w:tcPr>
          <w:p w14:paraId="73E19FCD" w14:textId="369C1806" w:rsidR="00366561" w:rsidRDefault="002103CF">
            <w:r>
              <w:t xml:space="preserve">There is not a </w:t>
            </w:r>
            <w:r w:rsidR="00366561">
              <w:t>strong</w:t>
            </w:r>
            <w:r>
              <w:t xml:space="preserve"> enough</w:t>
            </w:r>
            <w:r w:rsidR="00366561">
              <w:t xml:space="preserve"> signal of commitment from government to encourage change </w:t>
            </w:r>
          </w:p>
        </w:tc>
        <w:tc>
          <w:tcPr>
            <w:tcW w:w="4650" w:type="dxa"/>
          </w:tcPr>
          <w:p w14:paraId="4B94D5A5" w14:textId="77777777" w:rsidR="00366561" w:rsidRDefault="00366561"/>
        </w:tc>
      </w:tr>
      <w:tr w:rsidR="00366561" w14:paraId="033470EC" w14:textId="77777777" w:rsidTr="55C88AE6">
        <w:tc>
          <w:tcPr>
            <w:tcW w:w="4649" w:type="dxa"/>
          </w:tcPr>
          <w:p w14:paraId="04FC3CB6" w14:textId="4DAED391" w:rsidR="00366561" w:rsidRDefault="00746755">
            <w:r>
              <w:t xml:space="preserve">Responsibility for /clear coordination of peatland areas – this doesn’t exist in every area e.g. </w:t>
            </w:r>
            <w:r w:rsidR="003820E2">
              <w:t xml:space="preserve">no one in charge </w:t>
            </w:r>
            <w:r>
              <w:t xml:space="preserve">of the </w:t>
            </w:r>
            <w:r w:rsidR="003820E2">
              <w:t xml:space="preserve">West Pennine Moors </w:t>
            </w:r>
          </w:p>
        </w:tc>
        <w:tc>
          <w:tcPr>
            <w:tcW w:w="4649" w:type="dxa"/>
          </w:tcPr>
          <w:p w14:paraId="6B95A996" w14:textId="7A98E82C" w:rsidR="00366561" w:rsidRDefault="00746755">
            <w:r>
              <w:t>There is a n</w:t>
            </w:r>
            <w:r w:rsidR="00366561">
              <w:t xml:space="preserve">eed </w:t>
            </w:r>
            <w:r>
              <w:t xml:space="preserve">for an equivalent organisation to the Forestry Commission for peatlands with a </w:t>
            </w:r>
            <w:r w:rsidR="00366561">
              <w:t>clear remit and goals</w:t>
            </w:r>
          </w:p>
        </w:tc>
        <w:tc>
          <w:tcPr>
            <w:tcW w:w="4650" w:type="dxa"/>
          </w:tcPr>
          <w:p w14:paraId="3656B9AB" w14:textId="77777777" w:rsidR="00366561" w:rsidRDefault="00366561"/>
        </w:tc>
      </w:tr>
      <w:tr w:rsidR="00693E8F" w14:paraId="1C0D5B1F" w14:textId="77777777" w:rsidTr="55C88AE6">
        <w:tc>
          <w:tcPr>
            <w:tcW w:w="4649" w:type="dxa"/>
          </w:tcPr>
          <w:p w14:paraId="5B3FAE39" w14:textId="770BB670" w:rsidR="00693E8F" w:rsidRDefault="00693E8F">
            <w:r>
              <w:lastRenderedPageBreak/>
              <w:t>Different organisations have responsibility for different ecosystem services (e.g. E</w:t>
            </w:r>
            <w:r w:rsidR="00BE4010">
              <w:t xml:space="preserve">nvironment </w:t>
            </w:r>
            <w:r>
              <w:t>A</w:t>
            </w:r>
            <w:r w:rsidR="00BE4010">
              <w:t>gency</w:t>
            </w:r>
            <w:r>
              <w:t xml:space="preserve"> for flood management, water quality</w:t>
            </w:r>
            <w:r w:rsidR="00BE4010">
              <w:t>, Natural England for biodiversity</w:t>
            </w:r>
            <w:r>
              <w:t xml:space="preserve">) but </w:t>
            </w:r>
            <w:r w:rsidR="00D86C79">
              <w:t>there is no</w:t>
            </w:r>
            <w:r>
              <w:t xml:space="preserve"> one organisation for peat which provides many </w:t>
            </w:r>
            <w:r w:rsidR="00D86C79">
              <w:t>ecosystem services</w:t>
            </w:r>
          </w:p>
        </w:tc>
        <w:tc>
          <w:tcPr>
            <w:tcW w:w="4649" w:type="dxa"/>
          </w:tcPr>
          <w:p w14:paraId="287F4232" w14:textId="1F91CC18" w:rsidR="00693E8F" w:rsidRDefault="00FE06CD">
            <w:r>
              <w:t>Responsibilities need to be clearer for peatlands</w:t>
            </w:r>
          </w:p>
        </w:tc>
        <w:tc>
          <w:tcPr>
            <w:tcW w:w="4650" w:type="dxa"/>
          </w:tcPr>
          <w:p w14:paraId="5683312F" w14:textId="63F2D496" w:rsidR="00693E8F" w:rsidRDefault="00EF66F4">
            <w:r>
              <w:t>No one</w:t>
            </w:r>
            <w:r w:rsidR="001F62F3">
              <w:t xml:space="preserve"> team</w:t>
            </w:r>
            <w:r>
              <w:t xml:space="preserve"> is responsible for peatlands – 10% of someone’s problem, or 100% of no</w:t>
            </w:r>
            <w:r w:rsidR="00D86C79">
              <w:t xml:space="preserve">body’s </w:t>
            </w:r>
            <w:r>
              <w:t xml:space="preserve">problem! </w:t>
            </w:r>
          </w:p>
        </w:tc>
      </w:tr>
      <w:tr w:rsidR="003B4748" w14:paraId="47F0ACEA" w14:textId="77777777" w:rsidTr="55C88AE6">
        <w:tc>
          <w:tcPr>
            <w:tcW w:w="4649" w:type="dxa"/>
          </w:tcPr>
          <w:p w14:paraId="59194DC6" w14:textId="77777777" w:rsidR="003B4748" w:rsidRDefault="003B4748"/>
        </w:tc>
        <w:tc>
          <w:tcPr>
            <w:tcW w:w="4649" w:type="dxa"/>
          </w:tcPr>
          <w:p w14:paraId="3AC9897C" w14:textId="39768F50" w:rsidR="003B4748" w:rsidRDefault="003B4748">
            <w:r>
              <w:t>UK regulatory mechanism for managing peat – clear standards, guidance, rules, mechanisms</w:t>
            </w:r>
          </w:p>
        </w:tc>
        <w:tc>
          <w:tcPr>
            <w:tcW w:w="4650" w:type="dxa"/>
          </w:tcPr>
          <w:p w14:paraId="60AC2ABE" w14:textId="77777777" w:rsidR="003B4748" w:rsidRDefault="003B4748"/>
        </w:tc>
      </w:tr>
      <w:tr w:rsidR="00693E8F" w14:paraId="62C1E3D2" w14:textId="77777777" w:rsidTr="55C88AE6">
        <w:tc>
          <w:tcPr>
            <w:tcW w:w="4649" w:type="dxa"/>
          </w:tcPr>
          <w:p w14:paraId="70002167" w14:textId="1E7F5D93" w:rsidR="00693E8F" w:rsidRDefault="00693E8F">
            <w:r>
              <w:t>Complexity in land ownership e.g. tenanting the land to farming or game sports activities</w:t>
            </w:r>
            <w:r w:rsidR="00072392">
              <w:t xml:space="preserve">. Uncertainty over who gets paid – the tenant or the land-owner? </w:t>
            </w:r>
          </w:p>
        </w:tc>
        <w:tc>
          <w:tcPr>
            <w:tcW w:w="4649" w:type="dxa"/>
          </w:tcPr>
          <w:p w14:paraId="45FB0818" w14:textId="77777777" w:rsidR="00693E8F" w:rsidRDefault="00693E8F"/>
        </w:tc>
        <w:tc>
          <w:tcPr>
            <w:tcW w:w="4650" w:type="dxa"/>
          </w:tcPr>
          <w:p w14:paraId="503613D0" w14:textId="6B04CC37" w:rsidR="00B216B5" w:rsidRPr="00070929" w:rsidRDefault="00B216B5" w:rsidP="00F70F00">
            <w:pPr>
              <w:jc w:val="both"/>
              <w:rPr>
                <w:rFonts w:eastAsiaTheme="minorEastAsia"/>
              </w:rPr>
            </w:pPr>
            <w:r w:rsidRPr="00070929">
              <w:rPr>
                <w:rFonts w:eastAsiaTheme="minorEastAsia"/>
              </w:rPr>
              <w:t>Paying farmers for carbon stored in peat soils is OK but 49% of upland farms are tenanted - who gets the money</w:t>
            </w:r>
            <w:r w:rsidR="00070929" w:rsidRPr="00070929">
              <w:rPr>
                <w:rFonts w:eastAsiaTheme="minorEastAsia"/>
              </w:rPr>
              <w:t xml:space="preserve">? </w:t>
            </w:r>
            <w:r w:rsidRPr="00070929">
              <w:rPr>
                <w:rFonts w:eastAsiaTheme="minorEastAsia"/>
              </w:rPr>
              <w:t>What happens on common land, which often houses large areas of peat</w:t>
            </w:r>
            <w:r w:rsidR="00D546D2">
              <w:rPr>
                <w:rFonts w:eastAsiaTheme="minorEastAsia"/>
              </w:rPr>
              <w:t xml:space="preserve">, but the soil is considered to be the landowners but the commoners have grazing rights? </w:t>
            </w:r>
            <w:r w:rsidRPr="00070929">
              <w:rPr>
                <w:rFonts w:eastAsiaTheme="minorEastAsia"/>
              </w:rPr>
              <w:t>If it is the landowner</w:t>
            </w:r>
            <w:r w:rsidR="00D546D2">
              <w:rPr>
                <w:rFonts w:eastAsiaTheme="minorEastAsia"/>
              </w:rPr>
              <w:t xml:space="preserve"> who has the carbon</w:t>
            </w:r>
            <w:r w:rsidR="00033398">
              <w:rPr>
                <w:rFonts w:eastAsiaTheme="minorEastAsia"/>
              </w:rPr>
              <w:t xml:space="preserve"> </w:t>
            </w:r>
            <w:r w:rsidR="0024631F">
              <w:rPr>
                <w:rFonts w:eastAsiaTheme="minorEastAsia"/>
              </w:rPr>
              <w:t xml:space="preserve">responsibility, </w:t>
            </w:r>
            <w:r w:rsidR="0024631F" w:rsidRPr="00070929">
              <w:rPr>
                <w:rFonts w:eastAsiaTheme="minorEastAsia"/>
              </w:rPr>
              <w:t>what</w:t>
            </w:r>
            <w:r w:rsidRPr="00070929">
              <w:rPr>
                <w:rFonts w:eastAsiaTheme="minorEastAsia"/>
              </w:rPr>
              <w:t xml:space="preserve"> about the impact of sporting tenants on the peat resource??</w:t>
            </w:r>
          </w:p>
          <w:p w14:paraId="049F31CB" w14:textId="77777777" w:rsidR="00693E8F" w:rsidRDefault="00693E8F"/>
        </w:tc>
      </w:tr>
      <w:tr w:rsidR="00E601CF" w14:paraId="4C9FC844" w14:textId="77777777" w:rsidTr="55C88AE6">
        <w:tc>
          <w:tcPr>
            <w:tcW w:w="4649" w:type="dxa"/>
          </w:tcPr>
          <w:p w14:paraId="1BC4B536" w14:textId="77777777" w:rsidR="00E601CF" w:rsidRDefault="00E601CF"/>
        </w:tc>
        <w:tc>
          <w:tcPr>
            <w:tcW w:w="4649" w:type="dxa"/>
          </w:tcPr>
          <w:p w14:paraId="6468AC9C" w14:textId="77777777" w:rsidR="00E601CF" w:rsidRDefault="00E601CF"/>
        </w:tc>
        <w:tc>
          <w:tcPr>
            <w:tcW w:w="4650" w:type="dxa"/>
          </w:tcPr>
          <w:p w14:paraId="28D2B012" w14:textId="2F73C4CE" w:rsidR="00E601CF" w:rsidRPr="00E601CF" w:rsidRDefault="00E601CF" w:rsidP="00E601CF">
            <w:pPr>
              <w:rPr>
                <w:rFonts w:eastAsiaTheme="minorEastAsia"/>
              </w:rPr>
            </w:pPr>
            <w:r>
              <w:t xml:space="preserve">If </w:t>
            </w:r>
            <w:r w:rsidRPr="00E601CF">
              <w:t>a tenant received some payment for carbon/peat management then the landlord could claw this back in the rent depending on the tenancy agreement etc</w:t>
            </w:r>
          </w:p>
          <w:p w14:paraId="1EB2CE44" w14:textId="77777777" w:rsidR="00E601CF" w:rsidRDefault="00E601CF"/>
        </w:tc>
      </w:tr>
      <w:tr w:rsidR="00366561" w14:paraId="07E52800" w14:textId="77777777" w:rsidTr="55C88AE6">
        <w:tc>
          <w:tcPr>
            <w:tcW w:w="4649" w:type="dxa"/>
          </w:tcPr>
          <w:p w14:paraId="56A5D7BA" w14:textId="21BAFE2E" w:rsidR="00366561" w:rsidRDefault="003820E2">
            <w:r>
              <w:t xml:space="preserve">Association of Drainage Authorities </w:t>
            </w:r>
            <w:r w:rsidR="00800C33">
              <w:t>–</w:t>
            </w:r>
            <w:r>
              <w:t xml:space="preserve"> </w:t>
            </w:r>
            <w:r w:rsidR="00800C33">
              <w:t xml:space="preserve">this is a </w:t>
            </w:r>
            <w:r>
              <w:t xml:space="preserve">very influential </w:t>
            </w:r>
            <w:r w:rsidR="00800C33">
              <w:t xml:space="preserve">organisation </w:t>
            </w:r>
            <w:r>
              <w:t>in lobbying</w:t>
            </w:r>
            <w:r w:rsidR="00800C33">
              <w:t xml:space="preserve"> and </w:t>
            </w:r>
            <w:r>
              <w:t>members pay into it –</w:t>
            </w:r>
            <w:r w:rsidR="00800C33">
              <w:t xml:space="preserve"> this can </w:t>
            </w:r>
            <w:r w:rsidR="007509C4">
              <w:t xml:space="preserve">skew the situation with respect to wanting to </w:t>
            </w:r>
            <w:r w:rsidR="009E2C17">
              <w:t>reduce/stop drainage of peatlands</w:t>
            </w:r>
          </w:p>
        </w:tc>
        <w:tc>
          <w:tcPr>
            <w:tcW w:w="4649" w:type="dxa"/>
          </w:tcPr>
          <w:p w14:paraId="3461D779" w14:textId="77777777" w:rsidR="00366561" w:rsidRDefault="00366561"/>
        </w:tc>
        <w:tc>
          <w:tcPr>
            <w:tcW w:w="4650" w:type="dxa"/>
          </w:tcPr>
          <w:p w14:paraId="3CF2D8B6" w14:textId="77777777" w:rsidR="00366561" w:rsidRDefault="00366561"/>
        </w:tc>
      </w:tr>
      <w:tr w:rsidR="00366561" w14:paraId="28249A8B" w14:textId="77777777" w:rsidTr="55C88AE6">
        <w:tc>
          <w:tcPr>
            <w:tcW w:w="4649" w:type="dxa"/>
          </w:tcPr>
          <w:p w14:paraId="0020B80D" w14:textId="1CC347F0" w:rsidR="00366561" w:rsidRDefault="003820E2" w:rsidP="00911850">
            <w:r>
              <w:t>Not enough evidence available on the benefits resulting from what restoration</w:t>
            </w:r>
            <w:r w:rsidR="00911850">
              <w:t>/intervention</w:t>
            </w:r>
            <w:r>
              <w:t xml:space="preserve"> has been done</w:t>
            </w:r>
            <w:r w:rsidR="00911850">
              <w:t xml:space="preserve"> –</w:t>
            </w:r>
            <w:r w:rsidR="00142495">
              <w:t xml:space="preserve"> </w:t>
            </w:r>
            <w:r w:rsidR="00911850">
              <w:t xml:space="preserve">how effective are the measures taken? </w:t>
            </w:r>
          </w:p>
        </w:tc>
        <w:tc>
          <w:tcPr>
            <w:tcW w:w="4649" w:type="dxa"/>
          </w:tcPr>
          <w:p w14:paraId="2ABCB6D1" w14:textId="2D01A42C" w:rsidR="00366561" w:rsidRDefault="00911850">
            <w:r>
              <w:t xml:space="preserve">Need a policy </w:t>
            </w:r>
            <w:r w:rsidR="00142495">
              <w:t>to provide guidance on the</w:t>
            </w:r>
            <w:r>
              <w:t xml:space="preserve"> best way of environmentally managing peatlands</w:t>
            </w:r>
          </w:p>
        </w:tc>
        <w:tc>
          <w:tcPr>
            <w:tcW w:w="4650" w:type="dxa"/>
          </w:tcPr>
          <w:p w14:paraId="66944CDF" w14:textId="77777777" w:rsidR="00366561" w:rsidRDefault="00911850">
            <w:r>
              <w:t>Better evidence base /guidance needed</w:t>
            </w:r>
          </w:p>
        </w:tc>
      </w:tr>
      <w:tr w:rsidR="00EF66F4" w14:paraId="79D6392B" w14:textId="77777777" w:rsidTr="55C88AE6">
        <w:tc>
          <w:tcPr>
            <w:tcW w:w="4649" w:type="dxa"/>
          </w:tcPr>
          <w:p w14:paraId="396B23C0" w14:textId="77777777" w:rsidR="00EF66F4" w:rsidRDefault="00EF66F4">
            <w:r>
              <w:lastRenderedPageBreak/>
              <w:t xml:space="preserve">Evidence gaps compared to carbon – need more evidence-based methods so an economic case can be made – collective approach needed. </w:t>
            </w:r>
          </w:p>
        </w:tc>
        <w:tc>
          <w:tcPr>
            <w:tcW w:w="4649" w:type="dxa"/>
          </w:tcPr>
          <w:p w14:paraId="0FB78278" w14:textId="77777777" w:rsidR="00EF66F4" w:rsidRDefault="00EF66F4"/>
        </w:tc>
        <w:tc>
          <w:tcPr>
            <w:tcW w:w="4650" w:type="dxa"/>
          </w:tcPr>
          <w:p w14:paraId="1FC39945" w14:textId="77777777" w:rsidR="00EF66F4" w:rsidRDefault="00EF66F4"/>
        </w:tc>
      </w:tr>
      <w:tr w:rsidR="00366561" w14:paraId="261EF2D4" w14:textId="77777777" w:rsidTr="55C88AE6">
        <w:tc>
          <w:tcPr>
            <w:tcW w:w="4649" w:type="dxa"/>
          </w:tcPr>
          <w:p w14:paraId="4F0ED966" w14:textId="1436FDCA" w:rsidR="00366561" w:rsidRDefault="00AD5EAA">
            <w:r>
              <w:t>The h</w:t>
            </w:r>
            <w:r w:rsidR="00911850">
              <w:t xml:space="preserve">orticulture industry is nervous about adopting peat-free products as they are so reliant on the use of peat – </w:t>
            </w:r>
            <w:r>
              <w:t xml:space="preserve">there is </w:t>
            </w:r>
            <w:r w:rsidR="00911850">
              <w:t>concern over yields and additional costs of food production – lack of knowledge on how peat alternatives affect productivity levels – need research</w:t>
            </w:r>
          </w:p>
        </w:tc>
        <w:tc>
          <w:tcPr>
            <w:tcW w:w="4649" w:type="dxa"/>
          </w:tcPr>
          <w:p w14:paraId="299271B1" w14:textId="56A02501" w:rsidR="00366561" w:rsidRDefault="00911850">
            <w:r>
              <w:t>No plan for helping transition away from using peat – need to overcome barriers such as lack of research, capital costs, increased risks, lower productivity</w:t>
            </w:r>
            <w:r w:rsidR="00FF149B">
              <w:t xml:space="preserve">. </w:t>
            </w:r>
          </w:p>
        </w:tc>
        <w:tc>
          <w:tcPr>
            <w:tcW w:w="4650" w:type="dxa"/>
          </w:tcPr>
          <w:p w14:paraId="0562CB0E" w14:textId="19923270" w:rsidR="00366561" w:rsidRDefault="00762BB3">
            <w:r>
              <w:t>Be prepared to subsidise reduction in productivity from switching to non-peat products (</w:t>
            </w:r>
            <w:r w:rsidRPr="00762BB3">
              <w:rPr>
                <w:b/>
                <w:bCs/>
              </w:rPr>
              <w:t xml:space="preserve">if </w:t>
            </w:r>
            <w:r>
              <w:t>this is in fact the case)</w:t>
            </w:r>
          </w:p>
        </w:tc>
      </w:tr>
      <w:tr w:rsidR="007F7765" w14:paraId="0742B03B" w14:textId="77777777" w:rsidTr="0006627E">
        <w:tc>
          <w:tcPr>
            <w:tcW w:w="4649" w:type="dxa"/>
          </w:tcPr>
          <w:p w14:paraId="2C8B4B0B" w14:textId="77777777" w:rsidR="007F7765" w:rsidRDefault="007F7765" w:rsidP="0006627E">
            <w:r>
              <w:t xml:space="preserve">Peat-free products for horticulture – perception that quality and quantity not there yet. Also there is high demand at the moment with popularity of gardening – concern that unable to maintain supply if too quick a shift to alternative products. </w:t>
            </w:r>
          </w:p>
        </w:tc>
        <w:tc>
          <w:tcPr>
            <w:tcW w:w="4649" w:type="dxa"/>
          </w:tcPr>
          <w:p w14:paraId="76CAAEF3" w14:textId="062B2594" w:rsidR="007F7765" w:rsidRDefault="00037A72" w:rsidP="0006627E">
            <w:r>
              <w:t>No dependable income to enable alternatives</w:t>
            </w:r>
            <w:r w:rsidR="007D4902">
              <w:t>?</w:t>
            </w:r>
          </w:p>
        </w:tc>
        <w:tc>
          <w:tcPr>
            <w:tcW w:w="4650" w:type="dxa"/>
          </w:tcPr>
          <w:p w14:paraId="58A684D4" w14:textId="77777777" w:rsidR="007F7765" w:rsidRDefault="007F7765" w:rsidP="0006627E">
            <w:r>
              <w:t>Cost is issue – need high quality at acceptable cost.</w:t>
            </w:r>
          </w:p>
        </w:tc>
      </w:tr>
      <w:tr w:rsidR="005C44B9" w14:paraId="6FA65EE1" w14:textId="77777777" w:rsidTr="0006627E">
        <w:tc>
          <w:tcPr>
            <w:tcW w:w="4649" w:type="dxa"/>
          </w:tcPr>
          <w:p w14:paraId="1A548EE6" w14:textId="2D08E128" w:rsidR="005C44B9" w:rsidRDefault="005A2F4F" w:rsidP="0006627E">
            <w:r w:rsidRPr="0077683A">
              <w:t>Lack of research into peat-free alternatives for horticulture</w:t>
            </w:r>
          </w:p>
        </w:tc>
        <w:tc>
          <w:tcPr>
            <w:tcW w:w="4649" w:type="dxa"/>
          </w:tcPr>
          <w:p w14:paraId="38FACCDF" w14:textId="77777777" w:rsidR="005C44B9" w:rsidRDefault="005C44B9" w:rsidP="0006627E"/>
        </w:tc>
        <w:tc>
          <w:tcPr>
            <w:tcW w:w="4650" w:type="dxa"/>
          </w:tcPr>
          <w:p w14:paraId="08924D26" w14:textId="45C5BA06" w:rsidR="005C44B9" w:rsidRDefault="005C44B9" w:rsidP="0006627E">
            <w:r>
              <w:t xml:space="preserve">Turf production on peat </w:t>
            </w:r>
            <w:r w:rsidR="004B7F11">
              <w:t xml:space="preserve">is </w:t>
            </w:r>
            <w:r>
              <w:t>even worse than extra</w:t>
            </w:r>
            <w:r w:rsidR="004B7F11">
              <w:t>c</w:t>
            </w:r>
            <w:r>
              <w:t>tion for horticulture</w:t>
            </w:r>
          </w:p>
        </w:tc>
      </w:tr>
      <w:tr w:rsidR="00366561" w14:paraId="02E41636" w14:textId="77777777" w:rsidTr="55C88AE6">
        <w:tc>
          <w:tcPr>
            <w:tcW w:w="4649" w:type="dxa"/>
          </w:tcPr>
          <w:p w14:paraId="38D11C46" w14:textId="6BC31663" w:rsidR="00366561" w:rsidRDefault="00366561" w:rsidP="00EF66F4">
            <w:pPr>
              <w:tabs>
                <w:tab w:val="left" w:pos="3288"/>
              </w:tabs>
            </w:pPr>
          </w:p>
        </w:tc>
        <w:tc>
          <w:tcPr>
            <w:tcW w:w="4649" w:type="dxa"/>
          </w:tcPr>
          <w:p w14:paraId="6D98A12B" w14:textId="5109E9B0" w:rsidR="00366561" w:rsidRDefault="008C47DC">
            <w:r>
              <w:t xml:space="preserve">No information/encouragement to use/gain from biodiversity gains from improvements of SSSIs? How to </w:t>
            </w:r>
            <w:r w:rsidR="00E51DB9">
              <w:t>“</w:t>
            </w:r>
            <w:r>
              <w:t>sell</w:t>
            </w:r>
            <w:r w:rsidR="00E51DB9">
              <w:t>”</w:t>
            </w:r>
            <w:r>
              <w:t xml:space="preserve"> it?</w:t>
            </w:r>
          </w:p>
        </w:tc>
        <w:tc>
          <w:tcPr>
            <w:tcW w:w="4650" w:type="dxa"/>
          </w:tcPr>
          <w:p w14:paraId="2946DB82" w14:textId="77777777" w:rsidR="00366561" w:rsidRDefault="00366561"/>
        </w:tc>
      </w:tr>
      <w:tr w:rsidR="00366561" w14:paraId="6333519E" w14:textId="77777777" w:rsidTr="55C88AE6">
        <w:tc>
          <w:tcPr>
            <w:tcW w:w="4649" w:type="dxa"/>
          </w:tcPr>
          <w:p w14:paraId="7CC6392E" w14:textId="086E8082" w:rsidR="00366561" w:rsidRDefault="00E51DB9">
            <w:r>
              <w:t>No</w:t>
            </w:r>
            <w:r w:rsidR="00EF66F4">
              <w:t xml:space="preserve"> way </w:t>
            </w:r>
            <w:r>
              <w:t xml:space="preserve">currently </w:t>
            </w:r>
            <w:r w:rsidR="00EF66F4">
              <w:t>to quantify “value” (financially) across different land uses to pay farmers for public goods</w:t>
            </w:r>
          </w:p>
        </w:tc>
        <w:tc>
          <w:tcPr>
            <w:tcW w:w="4649" w:type="dxa"/>
          </w:tcPr>
          <w:p w14:paraId="2E3A1068" w14:textId="2B57761A" w:rsidR="00366561" w:rsidRDefault="006F5E25" w:rsidP="00EF66F4">
            <w:pPr>
              <w:tabs>
                <w:tab w:val="left" w:pos="3012"/>
              </w:tabs>
            </w:pPr>
            <w:r>
              <w:t xml:space="preserve">This is recognised - </w:t>
            </w:r>
            <w:r w:rsidR="00EF66F4">
              <w:t>Treasury want the numbers for accounting</w:t>
            </w:r>
          </w:p>
        </w:tc>
        <w:tc>
          <w:tcPr>
            <w:tcW w:w="4650" w:type="dxa"/>
          </w:tcPr>
          <w:p w14:paraId="5A498E74" w14:textId="7A6FE274" w:rsidR="00366561" w:rsidRDefault="006F5E25">
            <w:r>
              <w:t xml:space="preserve">Under development through ELM? </w:t>
            </w:r>
          </w:p>
        </w:tc>
      </w:tr>
      <w:tr w:rsidR="009D154F" w14:paraId="379DA7C9" w14:textId="77777777" w:rsidTr="55C88AE6">
        <w:tc>
          <w:tcPr>
            <w:tcW w:w="4649" w:type="dxa"/>
          </w:tcPr>
          <w:p w14:paraId="761DA6CD" w14:textId="1B380EC4" w:rsidR="009D154F" w:rsidRDefault="009D154F" w:rsidP="009D154F">
            <w:r w:rsidRPr="00C561BB">
              <w:t xml:space="preserve">National natural capital mapping is fraught with </w:t>
            </w:r>
            <w:r w:rsidR="0082138A" w:rsidRPr="00C561BB">
              <w:t>difficulty -</w:t>
            </w:r>
            <w:r w:rsidRPr="00C561BB">
              <w:t xml:space="preserve"> a long way to go</w:t>
            </w:r>
          </w:p>
        </w:tc>
        <w:tc>
          <w:tcPr>
            <w:tcW w:w="4649" w:type="dxa"/>
          </w:tcPr>
          <w:p w14:paraId="6A950540" w14:textId="46728AF0" w:rsidR="009D154F" w:rsidRDefault="009D154F" w:rsidP="009D154F"/>
        </w:tc>
        <w:tc>
          <w:tcPr>
            <w:tcW w:w="4650" w:type="dxa"/>
          </w:tcPr>
          <w:p w14:paraId="71F74EF9" w14:textId="3348F1E7" w:rsidR="009D154F" w:rsidRDefault="009D154F" w:rsidP="009D154F"/>
        </w:tc>
      </w:tr>
      <w:tr w:rsidR="00366561" w14:paraId="577F7E27" w14:textId="77777777" w:rsidTr="55C88AE6">
        <w:tc>
          <w:tcPr>
            <w:tcW w:w="4649" w:type="dxa"/>
          </w:tcPr>
          <w:p w14:paraId="729713BB" w14:textId="397A9116" w:rsidR="00366561" w:rsidRDefault="00DD6233">
            <w:r>
              <w:t xml:space="preserve">History of changes in the removal of drainage in the farming sector is that </w:t>
            </w:r>
            <w:r w:rsidR="002E7BF8">
              <w:t>this is a</w:t>
            </w:r>
            <w:r>
              <w:t xml:space="preserve"> very controversial </w:t>
            </w:r>
            <w:r w:rsidR="002E7BF8">
              <w:t xml:space="preserve">area </w:t>
            </w:r>
            <w:r>
              <w:t xml:space="preserve">– </w:t>
            </w:r>
            <w:r w:rsidR="002E7BF8">
              <w:t xml:space="preserve">a </w:t>
            </w:r>
            <w:r>
              <w:t xml:space="preserve">big cultural change and challenge to switch from food to non-food production </w:t>
            </w:r>
          </w:p>
        </w:tc>
        <w:tc>
          <w:tcPr>
            <w:tcW w:w="4649" w:type="dxa"/>
          </w:tcPr>
          <w:p w14:paraId="27A1A6B8" w14:textId="79E4DCCD" w:rsidR="00366561" w:rsidRDefault="00E5510C">
            <w:r>
              <w:t xml:space="preserve">Need a </w:t>
            </w:r>
            <w:r w:rsidR="00DD6233">
              <w:t>link to policies</w:t>
            </w:r>
            <w:r w:rsidR="00E71BB1">
              <w:t>/projections</w:t>
            </w:r>
            <w:r w:rsidR="00DD6233">
              <w:t xml:space="preserve"> on food production /</w:t>
            </w:r>
            <w:r>
              <w:t xml:space="preserve">food </w:t>
            </w:r>
            <w:r w:rsidR="00DD6233">
              <w:t xml:space="preserve">waste reduction? </w:t>
            </w:r>
            <w:r>
              <w:t xml:space="preserve">Need to be transparent and provide reassurance that impact of change has been thought through and that policies </w:t>
            </w:r>
            <w:r w:rsidR="00E71BB1">
              <w:t>are</w:t>
            </w:r>
            <w:r w:rsidR="00DD6233">
              <w:t xml:space="preserve"> joined up</w:t>
            </w:r>
            <w:r w:rsidR="00E71BB1">
              <w:t xml:space="preserve">. </w:t>
            </w:r>
          </w:p>
        </w:tc>
        <w:tc>
          <w:tcPr>
            <w:tcW w:w="4650" w:type="dxa"/>
          </w:tcPr>
          <w:p w14:paraId="5997CC1D" w14:textId="77777777" w:rsidR="00366561" w:rsidRDefault="00366561"/>
        </w:tc>
      </w:tr>
      <w:tr w:rsidR="00366561" w14:paraId="429E090B" w14:textId="77777777" w:rsidTr="55C88AE6">
        <w:tc>
          <w:tcPr>
            <w:tcW w:w="4649" w:type="dxa"/>
          </w:tcPr>
          <w:p w14:paraId="01807992" w14:textId="707F6C65" w:rsidR="00366561" w:rsidRDefault="00DD6233">
            <w:r>
              <w:t>High yield/income</w:t>
            </w:r>
            <w:r w:rsidR="00B47E8D">
              <w:t xml:space="preserve">, particularly in lowlands is a </w:t>
            </w:r>
            <w:r>
              <w:t xml:space="preserve">barrier </w:t>
            </w:r>
            <w:r w:rsidR="006F284C">
              <w:t>– issue of economic returns</w:t>
            </w:r>
          </w:p>
        </w:tc>
        <w:tc>
          <w:tcPr>
            <w:tcW w:w="4649" w:type="dxa"/>
          </w:tcPr>
          <w:p w14:paraId="64F4F42A" w14:textId="77777777" w:rsidR="00366561" w:rsidRDefault="00DD6233">
            <w:r>
              <w:t xml:space="preserve">Need greater incentives for change. Need to prioritise actions e.g. certain areas for food </w:t>
            </w:r>
            <w:r>
              <w:lastRenderedPageBreak/>
              <w:t>production and use paludiculture where it can sustain an area in a productive way</w:t>
            </w:r>
          </w:p>
        </w:tc>
        <w:tc>
          <w:tcPr>
            <w:tcW w:w="4650" w:type="dxa"/>
          </w:tcPr>
          <w:p w14:paraId="03C46770" w14:textId="2219609E" w:rsidR="00366561" w:rsidRDefault="00DD6233">
            <w:r>
              <w:lastRenderedPageBreak/>
              <w:t xml:space="preserve">A field’s yield in the </w:t>
            </w:r>
            <w:r w:rsidR="00B47E8D">
              <w:t>F</w:t>
            </w:r>
            <w:r>
              <w:t>ens, in monetary terms</w:t>
            </w:r>
            <w:r w:rsidR="00B47E8D">
              <w:t>,</w:t>
            </w:r>
            <w:r>
              <w:t xml:space="preserve"> is double tha</w:t>
            </w:r>
            <w:r w:rsidR="00B47E8D">
              <w:t>t of</w:t>
            </w:r>
            <w:r>
              <w:t xml:space="preserve"> a field anywhere else in the UK. Highly productive e.g. potatoes £5000 per </w:t>
            </w:r>
            <w:r>
              <w:lastRenderedPageBreak/>
              <w:t>hectare profit, and wheat at £1000 per hectare profit. However</w:t>
            </w:r>
            <w:r w:rsidR="002B201E">
              <w:t xml:space="preserve">, </w:t>
            </w:r>
            <w:r>
              <w:t xml:space="preserve">these high value soils are being lost and </w:t>
            </w:r>
            <w:r w:rsidR="002B201E">
              <w:t>farming them is</w:t>
            </w:r>
            <w:r>
              <w:t xml:space="preserve"> non-sustainable</w:t>
            </w:r>
          </w:p>
        </w:tc>
      </w:tr>
      <w:tr w:rsidR="000603D7" w14:paraId="784B25E6" w14:textId="77777777" w:rsidTr="55C88AE6">
        <w:tc>
          <w:tcPr>
            <w:tcW w:w="4649" w:type="dxa"/>
          </w:tcPr>
          <w:p w14:paraId="1C00F4CE" w14:textId="77777777" w:rsidR="000603D7" w:rsidRDefault="000603D7"/>
        </w:tc>
        <w:tc>
          <w:tcPr>
            <w:tcW w:w="4649" w:type="dxa"/>
          </w:tcPr>
          <w:p w14:paraId="6BBC3902" w14:textId="77777777" w:rsidR="000603D7" w:rsidRDefault="000603D7"/>
        </w:tc>
        <w:tc>
          <w:tcPr>
            <w:tcW w:w="4650" w:type="dxa"/>
          </w:tcPr>
          <w:p w14:paraId="2EE3E814" w14:textId="4DA1BE02" w:rsidR="000603D7" w:rsidRDefault="000603D7">
            <w:r>
              <w:t>Need to address issue of high yield land and how to address sustainable management and practicalities including farmer engagement there</w:t>
            </w:r>
          </w:p>
        </w:tc>
      </w:tr>
      <w:tr w:rsidR="00366561" w14:paraId="17CF141F" w14:textId="77777777" w:rsidTr="55C88AE6">
        <w:tc>
          <w:tcPr>
            <w:tcW w:w="4649" w:type="dxa"/>
          </w:tcPr>
          <w:p w14:paraId="60A48B30" w14:textId="0BF85A45" w:rsidR="00366561" w:rsidRDefault="00DD6233">
            <w:r>
              <w:t>The term paludiculture can put people off</w:t>
            </w:r>
            <w:r w:rsidR="00A93EC6">
              <w:t xml:space="preserve"> as not familiar</w:t>
            </w:r>
          </w:p>
        </w:tc>
        <w:tc>
          <w:tcPr>
            <w:tcW w:w="4649" w:type="dxa"/>
          </w:tcPr>
          <w:p w14:paraId="110FFD37" w14:textId="77777777" w:rsidR="00366561" w:rsidRDefault="00366561"/>
        </w:tc>
        <w:tc>
          <w:tcPr>
            <w:tcW w:w="4650" w:type="dxa"/>
          </w:tcPr>
          <w:p w14:paraId="6B699379" w14:textId="77777777" w:rsidR="00366561" w:rsidRDefault="00366561"/>
        </w:tc>
      </w:tr>
      <w:tr w:rsidR="00366561" w14:paraId="157F992A" w14:textId="77777777" w:rsidTr="55C88AE6">
        <w:tc>
          <w:tcPr>
            <w:tcW w:w="4649" w:type="dxa"/>
          </w:tcPr>
          <w:p w14:paraId="12045E61" w14:textId="4B2804EF" w:rsidR="00366561" w:rsidRDefault="00A93EC6">
            <w:r>
              <w:t>Not enough</w:t>
            </w:r>
            <w:r w:rsidR="00DD6233">
              <w:t xml:space="preserve"> evidence-based methods on paludiculture – may not be ready for everyone or anywhere</w:t>
            </w:r>
          </w:p>
        </w:tc>
        <w:tc>
          <w:tcPr>
            <w:tcW w:w="4649" w:type="dxa"/>
          </w:tcPr>
          <w:p w14:paraId="6DEB2254" w14:textId="5B6B1336" w:rsidR="00366561" w:rsidRDefault="00366561"/>
        </w:tc>
        <w:tc>
          <w:tcPr>
            <w:tcW w:w="4650" w:type="dxa"/>
          </w:tcPr>
          <w:p w14:paraId="3FE9F23F" w14:textId="77777777" w:rsidR="00366561" w:rsidRDefault="00366561"/>
        </w:tc>
      </w:tr>
      <w:tr w:rsidR="00FF149B" w14:paraId="7AD02379" w14:textId="77777777" w:rsidTr="55C88AE6">
        <w:tc>
          <w:tcPr>
            <w:tcW w:w="4649" w:type="dxa"/>
          </w:tcPr>
          <w:p w14:paraId="25161A36" w14:textId="57ECE120" w:rsidR="00FF149B" w:rsidRDefault="00702CE8">
            <w:r>
              <w:t>Farmers perspective</w:t>
            </w:r>
            <w:r w:rsidR="00074354">
              <w:t xml:space="preserve"> that there are</w:t>
            </w:r>
            <w:r>
              <w:t xml:space="preserve"> too </w:t>
            </w:r>
            <w:r w:rsidR="00C568F0">
              <w:t xml:space="preserve">many ideas/changes – not clear, constantly fire-fighting. </w:t>
            </w:r>
          </w:p>
        </w:tc>
        <w:tc>
          <w:tcPr>
            <w:tcW w:w="4649" w:type="dxa"/>
          </w:tcPr>
          <w:p w14:paraId="1F72F646" w14:textId="77777777" w:rsidR="00FF149B" w:rsidRDefault="00FF149B"/>
        </w:tc>
        <w:tc>
          <w:tcPr>
            <w:tcW w:w="4650" w:type="dxa"/>
          </w:tcPr>
          <w:p w14:paraId="40EE1F8E" w14:textId="5B636AA7" w:rsidR="00FF149B" w:rsidRPr="00C568F0" w:rsidRDefault="00C568F0" w:rsidP="00C568F0">
            <w:pPr>
              <w:tabs>
                <w:tab w:val="left" w:pos="1608"/>
              </w:tabs>
            </w:pPr>
            <w:r>
              <w:t>Farmers have too much to deal with, too busy</w:t>
            </w:r>
            <w:r w:rsidR="00074354">
              <w:t xml:space="preserve">. </w:t>
            </w:r>
          </w:p>
        </w:tc>
      </w:tr>
      <w:tr w:rsidR="00FF149B" w14:paraId="729BAE3E" w14:textId="77777777" w:rsidTr="55C88AE6">
        <w:tc>
          <w:tcPr>
            <w:tcW w:w="4649" w:type="dxa"/>
          </w:tcPr>
          <w:p w14:paraId="16945956" w14:textId="20B04023" w:rsidR="00FF149B" w:rsidRDefault="00C568F0">
            <w:r>
              <w:t xml:space="preserve">Peatlands </w:t>
            </w:r>
            <w:r w:rsidR="00074354">
              <w:t xml:space="preserve">GHG </w:t>
            </w:r>
            <w:r>
              <w:t xml:space="preserve">emissions are hidden – not visible, </w:t>
            </w:r>
            <w:r w:rsidR="00074354">
              <w:t xml:space="preserve">not well </w:t>
            </w:r>
            <w:r>
              <w:t>known about</w:t>
            </w:r>
          </w:p>
        </w:tc>
        <w:tc>
          <w:tcPr>
            <w:tcW w:w="4649" w:type="dxa"/>
          </w:tcPr>
          <w:p w14:paraId="2560D29C" w14:textId="692922E8" w:rsidR="00FF149B" w:rsidRDefault="00A14083">
            <w:r>
              <w:t>Evidence for benefits of restoration and paludiculture to CO</w:t>
            </w:r>
            <w:r w:rsidRPr="000D3EF4">
              <w:rPr>
                <w:vertAlign w:val="subscript"/>
              </w:rPr>
              <w:t>2</w:t>
            </w:r>
            <w:r w:rsidR="000D3EF4">
              <w:t xml:space="preserve"> emissions</w:t>
            </w:r>
            <w:r>
              <w:t xml:space="preserve"> should be set out clearly</w:t>
            </w:r>
          </w:p>
        </w:tc>
        <w:tc>
          <w:tcPr>
            <w:tcW w:w="4650" w:type="dxa"/>
          </w:tcPr>
          <w:p w14:paraId="08CE6F91" w14:textId="77777777" w:rsidR="00FF149B" w:rsidRDefault="00FF149B"/>
        </w:tc>
      </w:tr>
      <w:tr w:rsidR="00C568F0" w14:paraId="72E95AE3" w14:textId="77777777" w:rsidTr="55C88AE6">
        <w:tc>
          <w:tcPr>
            <w:tcW w:w="4649" w:type="dxa"/>
          </w:tcPr>
          <w:p w14:paraId="6074A43C" w14:textId="05C8B1CE" w:rsidR="00C568F0" w:rsidRDefault="00543CBF">
            <w:r>
              <w:t>The thought of p</w:t>
            </w:r>
            <w:r w:rsidR="00C568F0">
              <w:t xml:space="preserve">ermanent land use change </w:t>
            </w:r>
            <w:r>
              <w:t>is daunting to</w:t>
            </w:r>
            <w:r w:rsidR="00C568F0">
              <w:t xml:space="preserve"> farmers and </w:t>
            </w:r>
            <w:r>
              <w:t>creates</w:t>
            </w:r>
            <w:r w:rsidR="00C568F0">
              <w:t xml:space="preserve"> barriers. </w:t>
            </w:r>
            <w:r>
              <w:t>Memories of p</w:t>
            </w:r>
            <w:r w:rsidR="00C568F0">
              <w:t>revious bad experiences e.g. promotion of cultivation of oil seed rape was not a success</w:t>
            </w:r>
          </w:p>
        </w:tc>
        <w:tc>
          <w:tcPr>
            <w:tcW w:w="4649" w:type="dxa"/>
          </w:tcPr>
          <w:p w14:paraId="61CDCEAD" w14:textId="77777777" w:rsidR="00C568F0" w:rsidRDefault="00C568F0"/>
        </w:tc>
        <w:tc>
          <w:tcPr>
            <w:tcW w:w="4650" w:type="dxa"/>
          </w:tcPr>
          <w:p w14:paraId="0469D51B" w14:textId="41DCC5EC" w:rsidR="00C568F0" w:rsidRDefault="00C568F0"/>
        </w:tc>
      </w:tr>
      <w:tr w:rsidR="00C568F0" w14:paraId="5322390A" w14:textId="77777777" w:rsidTr="55C88AE6">
        <w:tc>
          <w:tcPr>
            <w:tcW w:w="4649" w:type="dxa"/>
          </w:tcPr>
          <w:p w14:paraId="204A74D5" w14:textId="4B1C26E5" w:rsidR="00C568F0" w:rsidRDefault="00C568F0">
            <w:r>
              <w:t>Current lack of trust and communication between farmers and environmentalists</w:t>
            </w:r>
            <w:r w:rsidR="006F284C">
              <w:t>/NGOs</w:t>
            </w:r>
            <w:r w:rsidR="00CA7E49">
              <w:t xml:space="preserve">. Lack of engagement - ambitions being set without </w:t>
            </w:r>
            <w:r w:rsidR="006A195F">
              <w:t>input from</w:t>
            </w:r>
            <w:r w:rsidR="00CA7E49">
              <w:t xml:space="preserve"> farmers or dealing with practicalities or costs, or showing benefits to farmers</w:t>
            </w:r>
          </w:p>
        </w:tc>
        <w:tc>
          <w:tcPr>
            <w:tcW w:w="4649" w:type="dxa"/>
          </w:tcPr>
          <w:p w14:paraId="6BB9E253" w14:textId="0B28F313" w:rsidR="00C568F0" w:rsidRDefault="006A195F">
            <w:r>
              <w:t>Consultation with farmers and clear information on practicalities/costs/benefits</w:t>
            </w:r>
          </w:p>
        </w:tc>
        <w:tc>
          <w:tcPr>
            <w:tcW w:w="4650" w:type="dxa"/>
          </w:tcPr>
          <w:p w14:paraId="7DC02CC2" w14:textId="58B6FED3" w:rsidR="00C568F0" w:rsidRDefault="00C568F0">
            <w:r>
              <w:t xml:space="preserve">Farmers feel talked down to. Need to be talked to on their terms. </w:t>
            </w:r>
          </w:p>
        </w:tc>
      </w:tr>
      <w:tr w:rsidR="006F284C" w14:paraId="6D813CB4" w14:textId="77777777" w:rsidTr="55C88AE6">
        <w:tc>
          <w:tcPr>
            <w:tcW w:w="4649" w:type="dxa"/>
          </w:tcPr>
          <w:p w14:paraId="0710A736" w14:textId="27E5E13F" w:rsidR="006F284C" w:rsidRDefault="006F284C">
            <w:r>
              <w:t>Barriers between policy makers and farmers. Not understanding farmers</w:t>
            </w:r>
            <w:r w:rsidR="006A195F">
              <w:t>’</w:t>
            </w:r>
            <w:r>
              <w:t xml:space="preserve"> current problems, let alone moving from current to new support sys</w:t>
            </w:r>
            <w:r w:rsidR="00B24557">
              <w:t>t</w:t>
            </w:r>
            <w:r>
              <w:t xml:space="preserve">ems. </w:t>
            </w:r>
          </w:p>
        </w:tc>
        <w:tc>
          <w:tcPr>
            <w:tcW w:w="4649" w:type="dxa"/>
          </w:tcPr>
          <w:p w14:paraId="23DE523C" w14:textId="77777777" w:rsidR="006F284C" w:rsidRDefault="006F284C"/>
        </w:tc>
        <w:tc>
          <w:tcPr>
            <w:tcW w:w="4650" w:type="dxa"/>
          </w:tcPr>
          <w:p w14:paraId="52E56223" w14:textId="3526C69A" w:rsidR="006F284C" w:rsidRDefault="005C44B9">
            <w:r>
              <w:t>Need direct engagement with agricultural businesses</w:t>
            </w:r>
          </w:p>
        </w:tc>
      </w:tr>
      <w:tr w:rsidR="00FF149B" w14:paraId="6A9ABFDA" w14:textId="77777777" w:rsidTr="55C88AE6">
        <w:tc>
          <w:tcPr>
            <w:tcW w:w="4649" w:type="dxa"/>
          </w:tcPr>
          <w:p w14:paraId="160BC39C" w14:textId="04286F1C" w:rsidR="00FF149B" w:rsidRDefault="005806DF">
            <w:r>
              <w:lastRenderedPageBreak/>
              <w:t>Can’t see a</w:t>
            </w:r>
            <w:r w:rsidR="00C568F0">
              <w:t xml:space="preserve"> reliable, dependable source of income</w:t>
            </w:r>
            <w:r w:rsidR="00B24557">
              <w:t xml:space="preserve"> for landowners </w:t>
            </w:r>
            <w:r w:rsidR="00EF270F">
              <w:t xml:space="preserve">under </w:t>
            </w:r>
            <w:r>
              <w:t>proposed changes</w:t>
            </w:r>
          </w:p>
        </w:tc>
        <w:tc>
          <w:tcPr>
            <w:tcW w:w="4649" w:type="dxa"/>
          </w:tcPr>
          <w:p w14:paraId="2C0B8D4C" w14:textId="3A508390" w:rsidR="00FF149B" w:rsidRDefault="45A6307D">
            <w:r>
              <w:t>Monetisation of carbon and ecosystem services (paying for true costs</w:t>
            </w:r>
            <w:r w:rsidR="1ED28A21">
              <w:t xml:space="preserve"> of impacts)</w:t>
            </w:r>
          </w:p>
        </w:tc>
        <w:tc>
          <w:tcPr>
            <w:tcW w:w="4650" w:type="dxa"/>
          </w:tcPr>
          <w:p w14:paraId="07547A01" w14:textId="06D5FBA7" w:rsidR="00FF149B" w:rsidRPr="006A1962" w:rsidRDefault="001E1116">
            <w:r w:rsidRPr="006A1962">
              <w:t xml:space="preserve">How can we value carbon? We would need to attach a value related </w:t>
            </w:r>
            <w:r w:rsidR="006A1962" w:rsidRPr="006A1962">
              <w:t xml:space="preserve">to the </w:t>
            </w:r>
            <w:r w:rsidRPr="006A1962">
              <w:t>negative impacts of climate change not just a market value. It needs to be more fundamental.</w:t>
            </w:r>
          </w:p>
        </w:tc>
      </w:tr>
      <w:tr w:rsidR="00FF149B" w14:paraId="298DB17C" w14:textId="77777777" w:rsidTr="55C88AE6">
        <w:tc>
          <w:tcPr>
            <w:tcW w:w="4649" w:type="dxa"/>
          </w:tcPr>
          <w:p w14:paraId="21575A16" w14:textId="21AEE99C" w:rsidR="00FF149B" w:rsidRDefault="00C568F0">
            <w:r>
              <w:t xml:space="preserve">No market for carbon – needs to be a return </w:t>
            </w:r>
            <w:r w:rsidR="00FC4BA4">
              <w:t>that is b</w:t>
            </w:r>
            <w:r>
              <w:t>etter than current return</w:t>
            </w:r>
            <w:r w:rsidR="00153EDA">
              <w:t xml:space="preserve">. </w:t>
            </w:r>
          </w:p>
        </w:tc>
        <w:tc>
          <w:tcPr>
            <w:tcW w:w="4649" w:type="dxa"/>
          </w:tcPr>
          <w:p w14:paraId="07C8622E" w14:textId="5D342006" w:rsidR="00FF149B" w:rsidRDefault="00153EDA">
            <w:r>
              <w:t>System for goods and ecosystem services in</w:t>
            </w:r>
            <w:r w:rsidR="0079695D">
              <w:t>c</w:t>
            </w:r>
            <w:r>
              <w:t xml:space="preserve">entives needed. </w:t>
            </w:r>
          </w:p>
        </w:tc>
        <w:tc>
          <w:tcPr>
            <w:tcW w:w="4650" w:type="dxa"/>
          </w:tcPr>
          <w:p w14:paraId="33002A3E" w14:textId="4883E2D4" w:rsidR="002F51A4" w:rsidRDefault="00153EDA">
            <w:r>
              <w:t xml:space="preserve">At </w:t>
            </w:r>
            <w:r w:rsidR="00DA159F">
              <w:t xml:space="preserve">the </w:t>
            </w:r>
            <w:r>
              <w:t>moment</w:t>
            </w:r>
            <w:r w:rsidR="00DA159F">
              <w:t>,</w:t>
            </w:r>
            <w:r>
              <w:t xml:space="preserve"> high value crops (those which go direct to retailer), even if there are challenges such as flooded land, have enough of a return to make it worthwhile. They were supported under CAP – </w:t>
            </w:r>
            <w:r w:rsidR="00004FF4">
              <w:t xml:space="preserve">this could </w:t>
            </w:r>
            <w:r>
              <w:t>all change?</w:t>
            </w:r>
            <w:r w:rsidR="000F365B">
              <w:t xml:space="preserve"> But will </w:t>
            </w:r>
            <w:r w:rsidR="002F51A4">
              <w:t xml:space="preserve">ELM </w:t>
            </w:r>
            <w:r w:rsidR="000F365B">
              <w:t xml:space="preserve">Tier 3 be </w:t>
            </w:r>
            <w:r w:rsidR="002F51A4">
              <w:t>set at a high enough rate of compensation?</w:t>
            </w:r>
          </w:p>
        </w:tc>
      </w:tr>
      <w:tr w:rsidR="00FF149B" w14:paraId="37908168" w14:textId="77777777" w:rsidTr="55C88AE6">
        <w:tc>
          <w:tcPr>
            <w:tcW w:w="4649" w:type="dxa"/>
          </w:tcPr>
          <w:p w14:paraId="5DBBC7CC" w14:textId="77777777" w:rsidR="00FF149B" w:rsidRDefault="00A14083">
            <w:r>
              <w:t xml:space="preserve">County level documents are out of date on climate change. Difficult balance in agricultural areas – how protect food chains and businesses as move out of EU. </w:t>
            </w:r>
          </w:p>
        </w:tc>
        <w:tc>
          <w:tcPr>
            <w:tcW w:w="4649" w:type="dxa"/>
          </w:tcPr>
          <w:p w14:paraId="70DF9E56" w14:textId="41895DD6" w:rsidR="00FF149B" w:rsidRDefault="00004FF4">
            <w:r>
              <w:t>Renewed and refreshed local policies</w:t>
            </w:r>
          </w:p>
        </w:tc>
        <w:tc>
          <w:tcPr>
            <w:tcW w:w="4650" w:type="dxa"/>
          </w:tcPr>
          <w:p w14:paraId="297EB134" w14:textId="4C838DC7" w:rsidR="00FF149B" w:rsidRDefault="00FF149B"/>
        </w:tc>
      </w:tr>
      <w:tr w:rsidR="00A14083" w14:paraId="04A8470E" w14:textId="77777777" w:rsidTr="55C88AE6">
        <w:tc>
          <w:tcPr>
            <w:tcW w:w="4649" w:type="dxa"/>
          </w:tcPr>
          <w:p w14:paraId="0A73B14A" w14:textId="696051EC" w:rsidR="00A14083" w:rsidRDefault="00A14083">
            <w:r>
              <w:t xml:space="preserve">Agriculture </w:t>
            </w:r>
            <w:r w:rsidR="005D7010">
              <w:t xml:space="preserve">is </w:t>
            </w:r>
            <w:r>
              <w:t xml:space="preserve">not </w:t>
            </w:r>
            <w:r w:rsidR="005D7010">
              <w:t>with</w:t>
            </w:r>
            <w:r>
              <w:t xml:space="preserve">in </w:t>
            </w:r>
            <w:r w:rsidR="005D7010">
              <w:t xml:space="preserve">the </w:t>
            </w:r>
            <w:r>
              <w:t>remit of L</w:t>
            </w:r>
            <w:r w:rsidR="00C32F86">
              <w:t xml:space="preserve">ocal </w:t>
            </w:r>
            <w:r>
              <w:t>A</w:t>
            </w:r>
            <w:r w:rsidR="00C32F86">
              <w:t>uthority</w:t>
            </w:r>
            <w:r>
              <w:t xml:space="preserve"> planning system – so drivers need to come from elsewhere for farming support</w:t>
            </w:r>
            <w:r w:rsidR="00C32F86">
              <w:t>/change</w:t>
            </w:r>
          </w:p>
        </w:tc>
        <w:tc>
          <w:tcPr>
            <w:tcW w:w="4649" w:type="dxa"/>
          </w:tcPr>
          <w:p w14:paraId="738610EB" w14:textId="77777777" w:rsidR="00A14083" w:rsidRDefault="00A14083"/>
        </w:tc>
        <w:tc>
          <w:tcPr>
            <w:tcW w:w="4650" w:type="dxa"/>
          </w:tcPr>
          <w:p w14:paraId="637805D2" w14:textId="77777777" w:rsidR="00A14083" w:rsidRDefault="00A14083"/>
        </w:tc>
      </w:tr>
      <w:tr w:rsidR="659D8A61" w14:paraId="7EA8FBEF" w14:textId="77777777" w:rsidTr="55C88AE6">
        <w:tc>
          <w:tcPr>
            <w:tcW w:w="4649" w:type="dxa"/>
          </w:tcPr>
          <w:p w14:paraId="08A60882" w14:textId="7E8C05E2" w:rsidR="30F401C5" w:rsidRDefault="30F401C5" w:rsidP="659D8A61">
            <w:r>
              <w:t>Government funding often only funds capital investment costs not covering costs of planning and managing landscape</w:t>
            </w:r>
            <w:r w:rsidR="007F7765">
              <w:t>-</w:t>
            </w:r>
            <w:r>
              <w:t>scale projects. Can limit the ambition of peatland partnerships if there is a lack of capac</w:t>
            </w:r>
            <w:r w:rsidR="75FECD24">
              <w:t>ity to deliver.</w:t>
            </w:r>
          </w:p>
        </w:tc>
        <w:tc>
          <w:tcPr>
            <w:tcW w:w="4649" w:type="dxa"/>
          </w:tcPr>
          <w:p w14:paraId="5F386A0D" w14:textId="196664E6" w:rsidR="75FECD24" w:rsidRDefault="75FECD24" w:rsidP="659D8A61">
            <w:r>
              <w:t>Lack of recognition of funding gaps from funders/government</w:t>
            </w:r>
            <w:r w:rsidR="007F7765">
              <w:t xml:space="preserve"> or action to address these</w:t>
            </w:r>
          </w:p>
        </w:tc>
        <w:tc>
          <w:tcPr>
            <w:tcW w:w="4650" w:type="dxa"/>
          </w:tcPr>
          <w:p w14:paraId="099E4927" w14:textId="3E9CF82D" w:rsidR="659D8A61" w:rsidRDefault="659D8A61" w:rsidP="659D8A61"/>
        </w:tc>
      </w:tr>
    </w:tbl>
    <w:p w14:paraId="66204FF1" w14:textId="77777777" w:rsidR="00CD238C" w:rsidRDefault="00CD238C"/>
    <w:p w14:paraId="604A795D" w14:textId="77777777" w:rsidR="00473EDC" w:rsidRDefault="00473EDC">
      <w:pPr>
        <w:rPr>
          <w:b/>
          <w:bCs/>
          <w:sz w:val="24"/>
          <w:szCs w:val="24"/>
        </w:rPr>
      </w:pPr>
      <w:r>
        <w:rPr>
          <w:b/>
          <w:bCs/>
          <w:sz w:val="24"/>
          <w:szCs w:val="24"/>
        </w:rPr>
        <w:br w:type="page"/>
      </w:r>
    </w:p>
    <w:p w14:paraId="2E4E9851" w14:textId="17ACEE9B" w:rsidR="00CD238C" w:rsidRPr="006C3E29" w:rsidRDefault="00CD238C">
      <w:pPr>
        <w:rPr>
          <w:b/>
          <w:sz w:val="24"/>
          <w:szCs w:val="24"/>
          <w:highlight w:val="yellow"/>
        </w:rPr>
      </w:pPr>
      <w:r w:rsidRPr="006C3E29">
        <w:rPr>
          <w:b/>
          <w:bCs/>
          <w:sz w:val="24"/>
          <w:szCs w:val="24"/>
        </w:rPr>
        <w:lastRenderedPageBreak/>
        <w:t>Actions/Enablers</w:t>
      </w:r>
      <w:r w:rsidR="00AC75B2" w:rsidRPr="006C3E29">
        <w:rPr>
          <w:b/>
          <w:bCs/>
          <w:sz w:val="24"/>
          <w:szCs w:val="24"/>
        </w:rPr>
        <w:t xml:space="preserve"> </w:t>
      </w:r>
    </w:p>
    <w:tbl>
      <w:tblPr>
        <w:tblStyle w:val="TableGrid"/>
        <w:tblW w:w="0" w:type="auto"/>
        <w:tblLook w:val="04A0" w:firstRow="1" w:lastRow="0" w:firstColumn="1" w:lastColumn="0" w:noHBand="0" w:noVBand="1"/>
      </w:tblPr>
      <w:tblGrid>
        <w:gridCol w:w="4649"/>
        <w:gridCol w:w="4649"/>
        <w:gridCol w:w="4650"/>
      </w:tblGrid>
      <w:tr w:rsidR="003820E2" w:rsidRPr="007509C4" w14:paraId="2D6AA093" w14:textId="77777777" w:rsidTr="55C88AE6">
        <w:tc>
          <w:tcPr>
            <w:tcW w:w="4649" w:type="dxa"/>
          </w:tcPr>
          <w:p w14:paraId="2E65E971" w14:textId="77777777" w:rsidR="003820E2" w:rsidRPr="007509C4" w:rsidRDefault="003820E2">
            <w:pPr>
              <w:rPr>
                <w:b/>
                <w:bCs/>
              </w:rPr>
            </w:pPr>
            <w:r w:rsidRPr="007509C4">
              <w:rPr>
                <w:b/>
                <w:bCs/>
              </w:rPr>
              <w:t>Enabler</w:t>
            </w:r>
          </w:p>
        </w:tc>
        <w:tc>
          <w:tcPr>
            <w:tcW w:w="4649" w:type="dxa"/>
          </w:tcPr>
          <w:p w14:paraId="5CE446E2" w14:textId="77777777" w:rsidR="003820E2" w:rsidRPr="007509C4" w:rsidRDefault="003820E2">
            <w:pPr>
              <w:rPr>
                <w:b/>
                <w:bCs/>
              </w:rPr>
            </w:pPr>
            <w:r w:rsidRPr="007509C4">
              <w:rPr>
                <w:b/>
                <w:bCs/>
              </w:rPr>
              <w:t>Action</w:t>
            </w:r>
          </w:p>
        </w:tc>
        <w:tc>
          <w:tcPr>
            <w:tcW w:w="4650" w:type="dxa"/>
          </w:tcPr>
          <w:p w14:paraId="28D476EE" w14:textId="77777777" w:rsidR="003820E2" w:rsidRPr="007509C4" w:rsidRDefault="003820E2">
            <w:pPr>
              <w:rPr>
                <w:b/>
                <w:bCs/>
              </w:rPr>
            </w:pPr>
            <w:r w:rsidRPr="007509C4">
              <w:rPr>
                <w:b/>
                <w:bCs/>
              </w:rPr>
              <w:t>Suggestion</w:t>
            </w:r>
          </w:p>
        </w:tc>
      </w:tr>
      <w:tr w:rsidR="003820E2" w14:paraId="46422C84" w14:textId="77777777" w:rsidTr="55C88AE6">
        <w:tc>
          <w:tcPr>
            <w:tcW w:w="4649" w:type="dxa"/>
          </w:tcPr>
          <w:p w14:paraId="2DBF0D7D" w14:textId="77777777" w:rsidR="003820E2" w:rsidRDefault="003820E2"/>
        </w:tc>
        <w:tc>
          <w:tcPr>
            <w:tcW w:w="4649" w:type="dxa"/>
          </w:tcPr>
          <w:p w14:paraId="67BC8F85" w14:textId="77777777" w:rsidR="003820E2" w:rsidRDefault="00DD6233">
            <w:r>
              <w:t>Incentivise reducing drainage to reduce movement of sediment loads</w:t>
            </w:r>
          </w:p>
        </w:tc>
        <w:tc>
          <w:tcPr>
            <w:tcW w:w="4650" w:type="dxa"/>
          </w:tcPr>
          <w:p w14:paraId="0ABFDB90" w14:textId="76206877" w:rsidR="003820E2" w:rsidRDefault="003820E2">
            <w:r>
              <w:t xml:space="preserve">Flip model of drainage </w:t>
            </w:r>
            <w:r w:rsidR="5A7C3302">
              <w:t>boards</w:t>
            </w:r>
            <w:r>
              <w:t xml:space="preserve"> to something equivalent for peat management – payment opportunity for benefits? </w:t>
            </w:r>
            <w:r w:rsidR="00EB3E73">
              <w:t xml:space="preserve"> – an Association of peat re-wetting boards</w:t>
            </w:r>
            <w:r w:rsidR="7F868760">
              <w:t>?</w:t>
            </w:r>
          </w:p>
        </w:tc>
      </w:tr>
      <w:tr w:rsidR="003820E2" w14:paraId="24DD22B1" w14:textId="77777777" w:rsidTr="55C88AE6">
        <w:tc>
          <w:tcPr>
            <w:tcW w:w="4649" w:type="dxa"/>
          </w:tcPr>
          <w:p w14:paraId="6118E75F" w14:textId="4A062DAC" w:rsidR="003820E2" w:rsidRDefault="00693E8F">
            <w:r>
              <w:t xml:space="preserve">Peatland should be </w:t>
            </w:r>
            <w:r w:rsidR="4AB9DBF2">
              <w:t xml:space="preserve">a </w:t>
            </w:r>
            <w:r>
              <w:t xml:space="preserve">theme in its own right in the </w:t>
            </w:r>
            <w:r w:rsidR="7597D6E8">
              <w:t>E</w:t>
            </w:r>
            <w:r w:rsidR="410FFB5F">
              <w:t xml:space="preserve">nvironment </w:t>
            </w:r>
            <w:r w:rsidR="7597D6E8">
              <w:t>A</w:t>
            </w:r>
            <w:r w:rsidR="1CFF13FA">
              <w:t>gency</w:t>
            </w:r>
            <w:r>
              <w:t xml:space="preserve"> – needs separate responsibility</w:t>
            </w:r>
          </w:p>
        </w:tc>
        <w:tc>
          <w:tcPr>
            <w:tcW w:w="4649" w:type="dxa"/>
          </w:tcPr>
          <w:p w14:paraId="4AB47237" w14:textId="4655ECB9" w:rsidR="003820E2" w:rsidRDefault="003820E2"/>
        </w:tc>
        <w:tc>
          <w:tcPr>
            <w:tcW w:w="4650" w:type="dxa"/>
          </w:tcPr>
          <w:p w14:paraId="6B62F1B3" w14:textId="77777777" w:rsidR="003820E2" w:rsidRDefault="003820E2"/>
        </w:tc>
      </w:tr>
      <w:tr w:rsidR="00C95773" w14:paraId="4D60CB38" w14:textId="77777777" w:rsidTr="55C88AE6">
        <w:tc>
          <w:tcPr>
            <w:tcW w:w="4649" w:type="dxa"/>
          </w:tcPr>
          <w:p w14:paraId="690F36B4" w14:textId="69675616" w:rsidR="00C95773" w:rsidRDefault="00C95773">
            <w:r>
              <w:t>Peat should be recognised as a multi-benefit resource – focus on carbon, biodiversity, water quality and flood risk</w:t>
            </w:r>
          </w:p>
        </w:tc>
        <w:tc>
          <w:tcPr>
            <w:tcW w:w="4649" w:type="dxa"/>
          </w:tcPr>
          <w:p w14:paraId="07B29799" w14:textId="77777777" w:rsidR="00C95773" w:rsidRDefault="00C95773"/>
        </w:tc>
        <w:tc>
          <w:tcPr>
            <w:tcW w:w="4650" w:type="dxa"/>
          </w:tcPr>
          <w:p w14:paraId="696E73E3" w14:textId="6A574359" w:rsidR="00C95773" w:rsidRDefault="006433A4">
            <w:r>
              <w:t>Ensure we consider biodiversity aspects of peat too</w:t>
            </w:r>
          </w:p>
        </w:tc>
      </w:tr>
      <w:tr w:rsidR="003820E2" w14:paraId="0806DC76" w14:textId="77777777" w:rsidTr="55C88AE6">
        <w:tc>
          <w:tcPr>
            <w:tcW w:w="4649" w:type="dxa"/>
          </w:tcPr>
          <w:p w14:paraId="748B4B28" w14:textId="092C85F8" w:rsidR="003820E2" w:rsidRDefault="003820E2"/>
        </w:tc>
        <w:tc>
          <w:tcPr>
            <w:tcW w:w="4649" w:type="dxa"/>
          </w:tcPr>
          <w:p w14:paraId="02F2C34E" w14:textId="4D37A8A0" w:rsidR="003820E2" w:rsidRDefault="00C95773">
            <w:r>
              <w:t>Strong signal of commitment needed NOW from government would give practitioners confidence to act</w:t>
            </w:r>
          </w:p>
        </w:tc>
        <w:tc>
          <w:tcPr>
            <w:tcW w:w="4650" w:type="dxa"/>
          </w:tcPr>
          <w:p w14:paraId="680A4E5D" w14:textId="77777777" w:rsidR="003820E2" w:rsidRDefault="003820E2"/>
        </w:tc>
      </w:tr>
      <w:tr w:rsidR="003820E2" w14:paraId="2F496013" w14:textId="77777777" w:rsidTr="55C88AE6">
        <w:tc>
          <w:tcPr>
            <w:tcW w:w="4649" w:type="dxa"/>
          </w:tcPr>
          <w:p w14:paraId="56259CD2" w14:textId="0F902A64" w:rsidR="003820E2" w:rsidRDefault="00911850">
            <w:r>
              <w:t xml:space="preserve">Leaving EU </w:t>
            </w:r>
            <w:r w:rsidR="00A543F1">
              <w:t>does not mean we lose drivers to act</w:t>
            </w:r>
            <w:r>
              <w:t>, we still have UN</w:t>
            </w:r>
            <w:r w:rsidR="00A543F1">
              <w:t>/International</w:t>
            </w:r>
            <w:r>
              <w:t xml:space="preserve"> commitments</w:t>
            </w:r>
          </w:p>
        </w:tc>
        <w:tc>
          <w:tcPr>
            <w:tcW w:w="4649" w:type="dxa"/>
          </w:tcPr>
          <w:p w14:paraId="03868A0E" w14:textId="594FD542" w:rsidR="003820E2" w:rsidRDefault="00A543F1">
            <w:r>
              <w:t>There are s</w:t>
            </w:r>
            <w:r w:rsidR="00911850">
              <w:t xml:space="preserve">till opportunities for </w:t>
            </w:r>
            <w:r w:rsidR="001A2C53">
              <w:t xml:space="preserve">the </w:t>
            </w:r>
            <w:r w:rsidR="00911850">
              <w:t xml:space="preserve">UK to get involved and cooperate on work across </w:t>
            </w:r>
            <w:r w:rsidR="00D7405E">
              <w:t xml:space="preserve">the </w:t>
            </w:r>
            <w:r w:rsidR="00911850">
              <w:t xml:space="preserve">EU </w:t>
            </w:r>
          </w:p>
        </w:tc>
        <w:tc>
          <w:tcPr>
            <w:tcW w:w="4650" w:type="dxa"/>
          </w:tcPr>
          <w:p w14:paraId="0940B6CF" w14:textId="6B147007" w:rsidR="003820E2" w:rsidRDefault="00911850">
            <w:r>
              <w:t xml:space="preserve">Important for UK to still be involved in the EU Decade for Ecosystem Restoration (2021-2030) </w:t>
            </w:r>
          </w:p>
        </w:tc>
      </w:tr>
      <w:tr w:rsidR="003820E2" w14:paraId="679082DB" w14:textId="77777777" w:rsidTr="006433A4">
        <w:trPr>
          <w:trHeight w:val="77"/>
        </w:trPr>
        <w:tc>
          <w:tcPr>
            <w:tcW w:w="4649" w:type="dxa"/>
          </w:tcPr>
          <w:p w14:paraId="19219836" w14:textId="77777777" w:rsidR="003820E2" w:rsidRDefault="003820E2"/>
        </w:tc>
        <w:tc>
          <w:tcPr>
            <w:tcW w:w="4649" w:type="dxa"/>
          </w:tcPr>
          <w:p w14:paraId="296FEF7D" w14:textId="7EEA072C" w:rsidR="003820E2" w:rsidRDefault="000C00B1">
            <w:r w:rsidRPr="00941786">
              <w:t xml:space="preserve">Trees, windfarms and peat must all be </w:t>
            </w:r>
            <w:r w:rsidR="002F2B54" w:rsidRPr="00941786">
              <w:t>optimised -</w:t>
            </w:r>
            <w:r w:rsidR="00941786" w:rsidRPr="00941786">
              <w:t xml:space="preserve"> </w:t>
            </w:r>
            <w:r w:rsidRPr="00941786">
              <w:t>not compromising each other</w:t>
            </w:r>
          </w:p>
        </w:tc>
        <w:tc>
          <w:tcPr>
            <w:tcW w:w="4650" w:type="dxa"/>
          </w:tcPr>
          <w:p w14:paraId="16840592" w14:textId="4A95A7E8" w:rsidR="003820E2" w:rsidRDefault="003820E2"/>
        </w:tc>
      </w:tr>
      <w:tr w:rsidR="003820E2" w14:paraId="1F49D6C3" w14:textId="77777777" w:rsidTr="55C88AE6">
        <w:tc>
          <w:tcPr>
            <w:tcW w:w="4649" w:type="dxa"/>
          </w:tcPr>
          <w:p w14:paraId="7194DBDC" w14:textId="77777777" w:rsidR="003820E2" w:rsidRDefault="003820E2"/>
        </w:tc>
        <w:tc>
          <w:tcPr>
            <w:tcW w:w="4649" w:type="dxa"/>
          </w:tcPr>
          <w:p w14:paraId="10D11D17" w14:textId="045F166A" w:rsidR="003820E2" w:rsidRDefault="006433A4">
            <w:r>
              <w:t>Provide s</w:t>
            </w:r>
            <w:r w:rsidR="00FF149B">
              <w:t xml:space="preserve">upport for </w:t>
            </w:r>
            <w:r>
              <w:t xml:space="preserve">the </w:t>
            </w:r>
            <w:r w:rsidR="00FF149B">
              <w:t xml:space="preserve">horticulture industry to move to </w:t>
            </w:r>
            <w:r>
              <w:t xml:space="preserve">being </w:t>
            </w:r>
            <w:r w:rsidR="00FF149B">
              <w:t>peat-free</w:t>
            </w:r>
          </w:p>
        </w:tc>
        <w:tc>
          <w:tcPr>
            <w:tcW w:w="4650" w:type="dxa"/>
          </w:tcPr>
          <w:p w14:paraId="769D0D3C" w14:textId="77777777" w:rsidR="003820E2" w:rsidRDefault="003820E2"/>
        </w:tc>
      </w:tr>
      <w:tr w:rsidR="003820E2" w14:paraId="559511E9" w14:textId="77777777" w:rsidTr="55C88AE6">
        <w:tc>
          <w:tcPr>
            <w:tcW w:w="4649" w:type="dxa"/>
          </w:tcPr>
          <w:p w14:paraId="29CDFC4F" w14:textId="77777777" w:rsidR="003820E2" w:rsidRDefault="00FF149B">
            <w:r>
              <w:t>Biodiversity Net Gain</w:t>
            </w:r>
          </w:p>
        </w:tc>
        <w:tc>
          <w:tcPr>
            <w:tcW w:w="4649" w:type="dxa"/>
          </w:tcPr>
          <w:p w14:paraId="54CD245A" w14:textId="77777777" w:rsidR="003820E2" w:rsidRDefault="003820E2"/>
        </w:tc>
        <w:tc>
          <w:tcPr>
            <w:tcW w:w="4650" w:type="dxa"/>
          </w:tcPr>
          <w:p w14:paraId="1231BE67" w14:textId="77777777" w:rsidR="003820E2" w:rsidRDefault="003820E2"/>
        </w:tc>
      </w:tr>
      <w:tr w:rsidR="00FF149B" w14:paraId="37C6CAA6" w14:textId="77777777" w:rsidTr="55C88AE6">
        <w:tc>
          <w:tcPr>
            <w:tcW w:w="4649" w:type="dxa"/>
          </w:tcPr>
          <w:p w14:paraId="2BD87998" w14:textId="455307D2" w:rsidR="00FF149B" w:rsidRDefault="003B78BC">
            <w:r>
              <w:t>Accessible or shared r</w:t>
            </w:r>
            <w:r w:rsidR="00FF149B">
              <w:t>epositories for information – e.g. national or local nature partnerships</w:t>
            </w:r>
          </w:p>
        </w:tc>
        <w:tc>
          <w:tcPr>
            <w:tcW w:w="4649" w:type="dxa"/>
          </w:tcPr>
          <w:p w14:paraId="4D2E819B" w14:textId="440224F3" w:rsidR="00FF149B" w:rsidRDefault="004136A4">
            <w:r>
              <w:t>Creation of data hubs to share knowledge with academics and practitioners e.g. eyes on the bog – long term data sets based on citizen science repository</w:t>
            </w:r>
          </w:p>
        </w:tc>
        <w:tc>
          <w:tcPr>
            <w:tcW w:w="4650" w:type="dxa"/>
          </w:tcPr>
          <w:p w14:paraId="36FEB5B0" w14:textId="51F9D80E" w:rsidR="00FF149B" w:rsidRDefault="00D11C6A">
            <w:r>
              <w:t>These could act as informed or informing bodies for policy</w:t>
            </w:r>
          </w:p>
        </w:tc>
      </w:tr>
      <w:tr w:rsidR="00FF149B" w14:paraId="16545D67" w14:textId="77777777" w:rsidTr="55C88AE6">
        <w:tc>
          <w:tcPr>
            <w:tcW w:w="4649" w:type="dxa"/>
          </w:tcPr>
          <w:p w14:paraId="30D7AA69" w14:textId="3B6C8DEC" w:rsidR="00FF149B" w:rsidRDefault="00D52E26">
            <w:r>
              <w:t>Long term roadmap for peatland management</w:t>
            </w:r>
          </w:p>
        </w:tc>
        <w:tc>
          <w:tcPr>
            <w:tcW w:w="4649" w:type="dxa"/>
          </w:tcPr>
          <w:p w14:paraId="7E73BAE3" w14:textId="7BE56A54" w:rsidR="00FF149B" w:rsidRDefault="00FF149B"/>
        </w:tc>
        <w:tc>
          <w:tcPr>
            <w:tcW w:w="4650" w:type="dxa"/>
          </w:tcPr>
          <w:p w14:paraId="7196D064" w14:textId="77777777" w:rsidR="00FF149B" w:rsidRDefault="00FF149B"/>
        </w:tc>
      </w:tr>
      <w:tr w:rsidR="00D11C6A" w14:paraId="7BC08BB0" w14:textId="77777777" w:rsidTr="55C88AE6">
        <w:tc>
          <w:tcPr>
            <w:tcW w:w="4649" w:type="dxa"/>
          </w:tcPr>
          <w:p w14:paraId="09B7D27E" w14:textId="77777777" w:rsidR="00D11C6A" w:rsidRDefault="00D11C6A"/>
        </w:tc>
        <w:tc>
          <w:tcPr>
            <w:tcW w:w="4649" w:type="dxa"/>
          </w:tcPr>
          <w:p w14:paraId="6C12EA90" w14:textId="2B2D0430" w:rsidR="00D11C6A" w:rsidRDefault="00D11C6A">
            <w:r>
              <w:t>Engage local non-land management community – needs to be involved and informed to ensure peatlands valued and protected.</w:t>
            </w:r>
          </w:p>
        </w:tc>
        <w:tc>
          <w:tcPr>
            <w:tcW w:w="4650" w:type="dxa"/>
          </w:tcPr>
          <w:p w14:paraId="2CBD7865" w14:textId="77777777" w:rsidR="00D11C6A" w:rsidRDefault="00D11C6A"/>
        </w:tc>
      </w:tr>
      <w:tr w:rsidR="00D11C6A" w14:paraId="66C750F1" w14:textId="77777777" w:rsidTr="55C88AE6">
        <w:tc>
          <w:tcPr>
            <w:tcW w:w="4649" w:type="dxa"/>
          </w:tcPr>
          <w:p w14:paraId="5531C929" w14:textId="14FA8684" w:rsidR="00D11C6A" w:rsidRDefault="00855010">
            <w:r>
              <w:t xml:space="preserve">EA withdrawing maintenance of drainage and </w:t>
            </w:r>
            <w:r w:rsidR="00D7405E">
              <w:t xml:space="preserve">change to </w:t>
            </w:r>
            <w:r>
              <w:t>future drainage strategy programme</w:t>
            </w:r>
          </w:p>
        </w:tc>
        <w:tc>
          <w:tcPr>
            <w:tcW w:w="4649" w:type="dxa"/>
          </w:tcPr>
          <w:p w14:paraId="71FF02D5" w14:textId="77777777" w:rsidR="00D11C6A" w:rsidRDefault="00D11C6A"/>
        </w:tc>
        <w:tc>
          <w:tcPr>
            <w:tcW w:w="4650" w:type="dxa"/>
          </w:tcPr>
          <w:p w14:paraId="5F1C9685" w14:textId="77777777" w:rsidR="00D11C6A" w:rsidRDefault="00D11C6A"/>
        </w:tc>
      </w:tr>
      <w:tr w:rsidR="00FF149B" w14:paraId="1D9F1259" w14:textId="77777777" w:rsidTr="55C88AE6">
        <w:tc>
          <w:tcPr>
            <w:tcW w:w="4649" w:type="dxa"/>
          </w:tcPr>
          <w:p w14:paraId="75D1B8C0" w14:textId="6F649762" w:rsidR="00FF149B" w:rsidRDefault="00DD6233">
            <w:r>
              <w:lastRenderedPageBreak/>
              <w:t>Trial</w:t>
            </w:r>
            <w:r w:rsidR="00855010">
              <w:t xml:space="preserve">s of </w:t>
            </w:r>
            <w:r>
              <w:t xml:space="preserve">paludiculture </w:t>
            </w:r>
          </w:p>
        </w:tc>
        <w:tc>
          <w:tcPr>
            <w:tcW w:w="4649" w:type="dxa"/>
          </w:tcPr>
          <w:p w14:paraId="48A21919" w14:textId="36A5FC5A" w:rsidR="00FF149B" w:rsidRDefault="00D7405E">
            <w:r>
              <w:t>Look at long-term viability of paludiculture that farmers WANT to adopt (instead of being encouraged</w:t>
            </w:r>
            <w:r w:rsidR="00D02D92">
              <w:t>/told</w:t>
            </w:r>
            <w:r>
              <w:t xml:space="preserve"> to adopt)</w:t>
            </w:r>
          </w:p>
        </w:tc>
        <w:tc>
          <w:tcPr>
            <w:tcW w:w="4650" w:type="dxa"/>
          </w:tcPr>
          <w:p w14:paraId="6BD18F9B" w14:textId="61A106CA" w:rsidR="00FF149B" w:rsidRDefault="00FF149B"/>
        </w:tc>
      </w:tr>
      <w:tr w:rsidR="00D02D92" w14:paraId="0DE5FC38" w14:textId="77777777" w:rsidTr="55C88AE6">
        <w:tc>
          <w:tcPr>
            <w:tcW w:w="4649" w:type="dxa"/>
          </w:tcPr>
          <w:p w14:paraId="1FE7CFCB" w14:textId="33195785" w:rsidR="00D02D92" w:rsidRDefault="00530784">
            <w:r>
              <w:t>Education, guidance, case-studies for farmers/landowners are needed for paludiculture</w:t>
            </w:r>
          </w:p>
        </w:tc>
        <w:tc>
          <w:tcPr>
            <w:tcW w:w="4649" w:type="dxa"/>
          </w:tcPr>
          <w:p w14:paraId="1B1B6196" w14:textId="61C46B12" w:rsidR="00D02D92" w:rsidRDefault="00530784">
            <w:r>
              <w:t>Need to look what would work at farm level (as well as alternative options).</w:t>
            </w:r>
          </w:p>
        </w:tc>
        <w:tc>
          <w:tcPr>
            <w:tcW w:w="4650" w:type="dxa"/>
          </w:tcPr>
          <w:p w14:paraId="047B6BDF" w14:textId="798E6220" w:rsidR="00D02D92" w:rsidRDefault="00530784">
            <w:r>
              <w:t>e.g. Example site in Germany of rewetting meadows, used sheep grazing for biodiversity through CAP payments. Sheep chosen for their light weight and for food production to continue; and grazing promoted the habitat for ground nesting birds.</w:t>
            </w:r>
          </w:p>
        </w:tc>
      </w:tr>
      <w:tr w:rsidR="003C0A7F" w14:paraId="5DCE48AC" w14:textId="77777777" w:rsidTr="55C88AE6">
        <w:tc>
          <w:tcPr>
            <w:tcW w:w="4649" w:type="dxa"/>
          </w:tcPr>
          <w:p w14:paraId="1594F04B" w14:textId="25BDB7CB" w:rsidR="003C0A7F" w:rsidRDefault="00A63E77">
            <w:r>
              <w:t>Sharing knowledge and skills with plant growers</w:t>
            </w:r>
          </w:p>
        </w:tc>
        <w:tc>
          <w:tcPr>
            <w:tcW w:w="4649" w:type="dxa"/>
          </w:tcPr>
          <w:p w14:paraId="0DD31B8E" w14:textId="0FA1F491" w:rsidR="003C0A7F" w:rsidRDefault="003C0A7F">
            <w:r>
              <w:t xml:space="preserve">Need direct conversations with growers e.g. with </w:t>
            </w:r>
            <w:r w:rsidR="004B3B7C">
              <w:t>growers’</w:t>
            </w:r>
            <w:r>
              <w:t xml:space="preserve"> groups </w:t>
            </w:r>
          </w:p>
        </w:tc>
        <w:tc>
          <w:tcPr>
            <w:tcW w:w="4650" w:type="dxa"/>
          </w:tcPr>
          <w:p w14:paraId="76D4D3CD" w14:textId="55CED300" w:rsidR="003C0A7F" w:rsidRDefault="003C0A7F">
            <w:r>
              <w:t>Sphagnum as a peat-free product works well. Beadamoss product already developed for large scale and are working with peat-free businesses. Peat-free trials with growers and suppliers helps attitudes to change. Beadamoss working on new 3 year project to bring paludiculture work to commercial scale, working with farmers.</w:t>
            </w:r>
            <w:r w:rsidR="000627AB">
              <w:t xml:space="preserve"> </w:t>
            </w:r>
            <w:r w:rsidR="000627AB" w:rsidRPr="00937015">
              <w:t>Also working on quantifying the technical advantages of using Sphagnum in peat-free mixes, as it has similar qualities to peat</w:t>
            </w:r>
          </w:p>
        </w:tc>
      </w:tr>
      <w:tr w:rsidR="00FF149B" w14:paraId="74DF71D6" w14:textId="77777777" w:rsidTr="55C88AE6">
        <w:tc>
          <w:tcPr>
            <w:tcW w:w="4649" w:type="dxa"/>
          </w:tcPr>
          <w:p w14:paraId="1EA51115" w14:textId="74F26CCE" w:rsidR="00FF149B" w:rsidRDefault="00DD6233">
            <w:r>
              <w:t>Pioneer farmers lead change through demonstrating alternative practices</w:t>
            </w:r>
            <w:r w:rsidR="00C568F0">
              <w:t xml:space="preserve"> and benefits</w:t>
            </w:r>
          </w:p>
        </w:tc>
        <w:tc>
          <w:tcPr>
            <w:tcW w:w="4649" w:type="dxa"/>
          </w:tcPr>
          <w:p w14:paraId="238601FE" w14:textId="5F030610" w:rsidR="00FF149B" w:rsidRDefault="00D02D92">
            <w:r>
              <w:t>ID measures that farmers can take NOW to reduce soil loss and emissions e.g. start with seasonal re-wetting</w:t>
            </w:r>
          </w:p>
        </w:tc>
        <w:tc>
          <w:tcPr>
            <w:tcW w:w="4650" w:type="dxa"/>
          </w:tcPr>
          <w:p w14:paraId="0F3CABC7" w14:textId="78DE0912" w:rsidR="00FF149B" w:rsidRDefault="00530784">
            <w:r>
              <w:t>Need to find a middle ground in agricultural practices</w:t>
            </w:r>
          </w:p>
        </w:tc>
      </w:tr>
      <w:tr w:rsidR="00702CE8" w14:paraId="7C6AD7CF" w14:textId="77777777" w:rsidTr="55C88AE6">
        <w:tc>
          <w:tcPr>
            <w:tcW w:w="4649" w:type="dxa"/>
          </w:tcPr>
          <w:p w14:paraId="65F9C3DC" w14:textId="77777777" w:rsidR="00702CE8" w:rsidRDefault="00702CE8"/>
        </w:tc>
        <w:tc>
          <w:tcPr>
            <w:tcW w:w="4649" w:type="dxa"/>
          </w:tcPr>
          <w:p w14:paraId="5023141B" w14:textId="77777777" w:rsidR="00702CE8" w:rsidRDefault="00702CE8"/>
        </w:tc>
        <w:tc>
          <w:tcPr>
            <w:tcW w:w="4650" w:type="dxa"/>
          </w:tcPr>
          <w:p w14:paraId="2FC19C1C" w14:textId="5C720DC9" w:rsidR="00702CE8" w:rsidRDefault="00153EDA">
            <w:r>
              <w:t>Protection of peat is obviously a consideration for long term agr</w:t>
            </w:r>
            <w:r w:rsidR="00FD7FB4">
              <w:t>icultural p</w:t>
            </w:r>
            <w:r>
              <w:t>roduction so there is an opportunity for sustainability as a focus</w:t>
            </w:r>
          </w:p>
        </w:tc>
      </w:tr>
      <w:tr w:rsidR="00702CE8" w14:paraId="106C15BA" w14:textId="77777777" w:rsidTr="55C88AE6">
        <w:tc>
          <w:tcPr>
            <w:tcW w:w="4649" w:type="dxa"/>
          </w:tcPr>
          <w:p w14:paraId="2DED19F8" w14:textId="7597A1C0" w:rsidR="00702CE8" w:rsidRDefault="00FD7FB4">
            <w:r>
              <w:t>Significant c</w:t>
            </w:r>
            <w:r w:rsidR="00153EDA">
              <w:t xml:space="preserve">limate change </w:t>
            </w:r>
            <w:r>
              <w:br/>
              <w:t>a</w:t>
            </w:r>
            <w:r w:rsidR="00153EDA">
              <w:t>ct/</w:t>
            </w:r>
            <w:r>
              <w:t>c</w:t>
            </w:r>
            <w:r w:rsidR="00153EDA">
              <w:t>limate budget targets will contribute to change</w:t>
            </w:r>
          </w:p>
        </w:tc>
        <w:tc>
          <w:tcPr>
            <w:tcW w:w="4649" w:type="dxa"/>
          </w:tcPr>
          <w:p w14:paraId="1F3B1409" w14:textId="77777777" w:rsidR="00702CE8" w:rsidRDefault="00702CE8"/>
        </w:tc>
        <w:tc>
          <w:tcPr>
            <w:tcW w:w="4650" w:type="dxa"/>
          </w:tcPr>
          <w:p w14:paraId="562C75D1" w14:textId="7D9EBF72" w:rsidR="00702CE8" w:rsidRDefault="00463C55">
            <w:r>
              <w:t>In the lowlands, local authorities own tens of thousands of hectares in county farms – could be organisations to trial carbon farming if they have a net-zero pledge</w:t>
            </w:r>
          </w:p>
        </w:tc>
      </w:tr>
      <w:tr w:rsidR="006F284C" w14:paraId="0382A4E2" w14:textId="77777777" w:rsidTr="55C88AE6">
        <w:tc>
          <w:tcPr>
            <w:tcW w:w="4649" w:type="dxa"/>
          </w:tcPr>
          <w:p w14:paraId="7491EC33" w14:textId="77777777" w:rsidR="006F284C" w:rsidRDefault="006F284C" w:rsidP="006F284C">
            <w:r>
              <w:t>Getting evidence together is vital and convening land managers and stakeholders</w:t>
            </w:r>
          </w:p>
        </w:tc>
        <w:tc>
          <w:tcPr>
            <w:tcW w:w="4649" w:type="dxa"/>
          </w:tcPr>
          <w:p w14:paraId="7DF4E37C" w14:textId="3BC74506" w:rsidR="006F284C" w:rsidRDefault="00085175">
            <w:r>
              <w:t>Need to break down barriers between policy makers and farmers,</w:t>
            </w:r>
          </w:p>
        </w:tc>
        <w:tc>
          <w:tcPr>
            <w:tcW w:w="4650" w:type="dxa"/>
          </w:tcPr>
          <w:p w14:paraId="44FB30F8" w14:textId="77777777" w:rsidR="006F284C" w:rsidRDefault="006F284C"/>
        </w:tc>
      </w:tr>
      <w:tr w:rsidR="00702CE8" w14:paraId="375E4BDD" w14:textId="77777777" w:rsidTr="55C88AE6">
        <w:tc>
          <w:tcPr>
            <w:tcW w:w="4649" w:type="dxa"/>
          </w:tcPr>
          <w:p w14:paraId="1DA6542E" w14:textId="77777777" w:rsidR="00702CE8" w:rsidRDefault="00702CE8"/>
        </w:tc>
        <w:tc>
          <w:tcPr>
            <w:tcW w:w="4649" w:type="dxa"/>
          </w:tcPr>
          <w:p w14:paraId="1607101F" w14:textId="77777777" w:rsidR="00702CE8" w:rsidRDefault="00A14083">
            <w:r>
              <w:t>Salford CC could promote no peat use in horticulture and make public noises about doing the right thing on peat</w:t>
            </w:r>
          </w:p>
        </w:tc>
        <w:tc>
          <w:tcPr>
            <w:tcW w:w="4650" w:type="dxa"/>
          </w:tcPr>
          <w:p w14:paraId="3041E394" w14:textId="77777777" w:rsidR="00702CE8" w:rsidRDefault="00702CE8"/>
        </w:tc>
      </w:tr>
      <w:tr w:rsidR="00702CE8" w14:paraId="42C6D796" w14:textId="77777777" w:rsidTr="55C88AE6">
        <w:tc>
          <w:tcPr>
            <w:tcW w:w="4649" w:type="dxa"/>
          </w:tcPr>
          <w:p w14:paraId="6E1831B3" w14:textId="146CDE83" w:rsidR="00702CE8" w:rsidRDefault="4FEB295A">
            <w:r>
              <w:t xml:space="preserve">Dependable source of income for farmers needed </w:t>
            </w:r>
          </w:p>
        </w:tc>
        <w:tc>
          <w:tcPr>
            <w:tcW w:w="4649" w:type="dxa"/>
          </w:tcPr>
          <w:p w14:paraId="54E11D2A" w14:textId="58AF126D" w:rsidR="00702CE8" w:rsidRDefault="4FEB295A">
            <w:r>
              <w:t>Need to start action now through Countryside Stewardship, not wait for ELM</w:t>
            </w:r>
          </w:p>
        </w:tc>
        <w:tc>
          <w:tcPr>
            <w:tcW w:w="4650" w:type="dxa"/>
          </w:tcPr>
          <w:p w14:paraId="31126E5D" w14:textId="60D3C938" w:rsidR="00702CE8" w:rsidRDefault="00653C09">
            <w:r>
              <w:t xml:space="preserve">Will ELM deliver? </w:t>
            </w:r>
          </w:p>
        </w:tc>
      </w:tr>
      <w:tr w:rsidR="00702CE8" w14:paraId="2DE403A5" w14:textId="77777777" w:rsidTr="55C88AE6">
        <w:tc>
          <w:tcPr>
            <w:tcW w:w="4649" w:type="dxa"/>
          </w:tcPr>
          <w:p w14:paraId="62431CDC" w14:textId="128011D0" w:rsidR="00702CE8" w:rsidRDefault="19BCE7FA">
            <w:r>
              <w:t>Compensation payments and additional grants where land value/loss of income are high</w:t>
            </w:r>
          </w:p>
        </w:tc>
        <w:tc>
          <w:tcPr>
            <w:tcW w:w="4649" w:type="dxa"/>
          </w:tcPr>
          <w:p w14:paraId="49E398E2" w14:textId="77777777" w:rsidR="00702CE8" w:rsidRDefault="00702CE8"/>
        </w:tc>
        <w:tc>
          <w:tcPr>
            <w:tcW w:w="4650" w:type="dxa"/>
          </w:tcPr>
          <w:p w14:paraId="16287F21" w14:textId="77777777" w:rsidR="00702CE8" w:rsidRDefault="00702CE8"/>
        </w:tc>
      </w:tr>
      <w:tr w:rsidR="00702CE8" w14:paraId="5BE93A62" w14:textId="77777777" w:rsidTr="55C88AE6">
        <w:tc>
          <w:tcPr>
            <w:tcW w:w="4649" w:type="dxa"/>
          </w:tcPr>
          <w:p w14:paraId="384BA73E" w14:textId="616277E7" w:rsidR="00702CE8" w:rsidRDefault="19BCE7FA">
            <w:r>
              <w:t>Sphagnum moss could be a high value crop for lowlands</w:t>
            </w:r>
          </w:p>
        </w:tc>
        <w:tc>
          <w:tcPr>
            <w:tcW w:w="4649" w:type="dxa"/>
          </w:tcPr>
          <w:p w14:paraId="34B3F2EB" w14:textId="77777777" w:rsidR="00702CE8" w:rsidRDefault="00702CE8"/>
        </w:tc>
        <w:tc>
          <w:tcPr>
            <w:tcW w:w="4650" w:type="dxa"/>
          </w:tcPr>
          <w:p w14:paraId="7D34F5C7" w14:textId="67177D13" w:rsidR="00702CE8" w:rsidRPr="000B5007" w:rsidRDefault="000B5007">
            <w:r>
              <w:t>There could be a</w:t>
            </w:r>
            <w:r w:rsidRPr="000B5007">
              <w:t xml:space="preserve"> fit due to the public goods that will be delivered such as reduced GHG emissions.</w:t>
            </w:r>
          </w:p>
        </w:tc>
      </w:tr>
      <w:tr w:rsidR="00391371" w14:paraId="74AA1593" w14:textId="77777777" w:rsidTr="00B8366E">
        <w:tc>
          <w:tcPr>
            <w:tcW w:w="4649" w:type="dxa"/>
          </w:tcPr>
          <w:p w14:paraId="18817FCF" w14:textId="77777777" w:rsidR="00391371" w:rsidRDefault="00391371" w:rsidP="00B8366E">
            <w:r>
              <w:t>Clear funding stream or incentive to manage sustainably – will motivate farmers</w:t>
            </w:r>
          </w:p>
        </w:tc>
        <w:tc>
          <w:tcPr>
            <w:tcW w:w="4649" w:type="dxa"/>
          </w:tcPr>
          <w:p w14:paraId="3B10F261" w14:textId="77777777" w:rsidR="00391371" w:rsidRDefault="00391371" w:rsidP="00B8366E">
            <w:r>
              <w:t>Monetise carbon and ecosystem services</w:t>
            </w:r>
          </w:p>
        </w:tc>
        <w:tc>
          <w:tcPr>
            <w:tcW w:w="4650" w:type="dxa"/>
          </w:tcPr>
          <w:p w14:paraId="142F4656" w14:textId="77777777" w:rsidR="00391371" w:rsidRDefault="00391371" w:rsidP="00B8366E"/>
        </w:tc>
      </w:tr>
      <w:tr w:rsidR="00702CE8" w14:paraId="0B4020A7" w14:textId="77777777" w:rsidTr="55C88AE6">
        <w:tc>
          <w:tcPr>
            <w:tcW w:w="4649" w:type="dxa"/>
          </w:tcPr>
          <w:p w14:paraId="1D7B270A" w14:textId="517462AC" w:rsidR="00702CE8" w:rsidRDefault="3BC74E89">
            <w:r>
              <w:t>Investment R</w:t>
            </w:r>
            <w:r w:rsidR="00653C09">
              <w:t>e</w:t>
            </w:r>
            <w:r>
              <w:t xml:space="preserve">adiness fund – could this include </w:t>
            </w:r>
            <w:r w:rsidR="00F96CF9">
              <w:t xml:space="preserve">funding </w:t>
            </w:r>
            <w:r>
              <w:t>engagement work with NFU members</w:t>
            </w:r>
            <w:r w:rsidR="00F96CF9">
              <w:t>?</w:t>
            </w:r>
          </w:p>
        </w:tc>
        <w:tc>
          <w:tcPr>
            <w:tcW w:w="4649" w:type="dxa"/>
          </w:tcPr>
          <w:p w14:paraId="4F904CB7" w14:textId="77777777" w:rsidR="00702CE8" w:rsidRDefault="00702CE8"/>
        </w:tc>
        <w:tc>
          <w:tcPr>
            <w:tcW w:w="4650" w:type="dxa"/>
          </w:tcPr>
          <w:p w14:paraId="06971CD3" w14:textId="0F14C4FD" w:rsidR="00702CE8" w:rsidRPr="00311B2F" w:rsidRDefault="00311B2F">
            <w:r w:rsidRPr="00311B2F">
              <w:t>This has worked well in the Broads, but we would benefit from more resource for this major block</w:t>
            </w:r>
          </w:p>
        </w:tc>
      </w:tr>
      <w:tr w:rsidR="659D8A61" w14:paraId="72EBE8A2" w14:textId="77777777" w:rsidTr="55C88AE6">
        <w:tc>
          <w:tcPr>
            <w:tcW w:w="4649" w:type="dxa"/>
          </w:tcPr>
          <w:p w14:paraId="257A394C" w14:textId="35063A1D" w:rsidR="659D8A61" w:rsidRDefault="659D8A61" w:rsidP="659D8A61"/>
        </w:tc>
        <w:tc>
          <w:tcPr>
            <w:tcW w:w="4649" w:type="dxa"/>
          </w:tcPr>
          <w:p w14:paraId="4605D13A" w14:textId="39AD49E1" w:rsidR="659D8A61" w:rsidRDefault="00540B4A" w:rsidP="659D8A61">
            <w:r w:rsidRPr="00540B4A">
              <w:t>Need to start bringing together groups and organisation</w:t>
            </w:r>
            <w:r w:rsidR="00463C55">
              <w:t>s</w:t>
            </w:r>
            <w:r w:rsidRPr="00540B4A">
              <w:t xml:space="preserve"> to get ready for effective collaboration and partnership working. Do this now while we are developing the evidence bases for ecosystem service outcomes and </w:t>
            </w:r>
            <w:r w:rsidR="00CF2AFC">
              <w:t xml:space="preserve">getting the </w:t>
            </w:r>
            <w:r w:rsidRPr="00540B4A">
              <w:t>balanc</w:t>
            </w:r>
            <w:r w:rsidR="00CF2AFC">
              <w:t>e</w:t>
            </w:r>
            <w:r w:rsidRPr="00540B4A">
              <w:t xml:space="preserve"> </w:t>
            </w:r>
            <w:r w:rsidR="00CF2AFC">
              <w:t xml:space="preserve">of </w:t>
            </w:r>
            <w:r w:rsidRPr="00540B4A">
              <w:t xml:space="preserve">priorities </w:t>
            </w:r>
            <w:r w:rsidR="00CF2AFC">
              <w:t xml:space="preserve">correct </w:t>
            </w:r>
            <w:r w:rsidRPr="00540B4A">
              <w:t>(lots of good practice examples of this e.g.</w:t>
            </w:r>
            <w:r w:rsidR="00CF2AFC">
              <w:t xml:space="preserve"> </w:t>
            </w:r>
            <w:r w:rsidR="00463C55">
              <w:t>S</w:t>
            </w:r>
            <w:r w:rsidRPr="00540B4A">
              <w:t xml:space="preserve">cotland, </w:t>
            </w:r>
            <w:r w:rsidR="00463C55">
              <w:t>D</w:t>
            </w:r>
            <w:r w:rsidRPr="00540B4A">
              <w:t xml:space="preserve">uchy of </w:t>
            </w:r>
            <w:r w:rsidR="00463C55">
              <w:t>C</w:t>
            </w:r>
            <w:r w:rsidRPr="00540B4A">
              <w:t xml:space="preserve">ornwall, </w:t>
            </w:r>
            <w:r w:rsidR="00463C55">
              <w:t>D</w:t>
            </w:r>
            <w:r w:rsidRPr="00540B4A">
              <w:t xml:space="preserve">uchy of </w:t>
            </w:r>
            <w:r w:rsidR="00463C55">
              <w:t>L</w:t>
            </w:r>
            <w:r w:rsidRPr="00540B4A">
              <w:t xml:space="preserve">ancaster, </w:t>
            </w:r>
            <w:r w:rsidR="00463C55">
              <w:t>G</w:t>
            </w:r>
            <w:r w:rsidRPr="00540B4A">
              <w:t xml:space="preserve">rosvenor </w:t>
            </w:r>
            <w:r w:rsidR="00463C55">
              <w:t>E</w:t>
            </w:r>
            <w:r w:rsidRPr="00540B4A">
              <w:t>states</w:t>
            </w:r>
            <w:r w:rsidR="00463C55">
              <w:t>, Moors for the Future</w:t>
            </w:r>
          </w:p>
        </w:tc>
        <w:tc>
          <w:tcPr>
            <w:tcW w:w="4650" w:type="dxa"/>
          </w:tcPr>
          <w:p w14:paraId="7D79C838" w14:textId="27C8FF3D" w:rsidR="659D8A61" w:rsidRDefault="659D8A61" w:rsidP="659D8A61"/>
        </w:tc>
      </w:tr>
      <w:tr w:rsidR="659D8A61" w14:paraId="1A3FB455" w14:textId="77777777" w:rsidTr="55C88AE6">
        <w:tc>
          <w:tcPr>
            <w:tcW w:w="4649" w:type="dxa"/>
          </w:tcPr>
          <w:p w14:paraId="176B7550" w14:textId="586CD536" w:rsidR="659D8A61" w:rsidRDefault="659D8A61" w:rsidP="659D8A61"/>
        </w:tc>
        <w:tc>
          <w:tcPr>
            <w:tcW w:w="4649" w:type="dxa"/>
          </w:tcPr>
          <w:p w14:paraId="155A6402" w14:textId="0DF7C59D" w:rsidR="659D8A61" w:rsidRDefault="00941786" w:rsidP="659D8A61">
            <w:r w:rsidRPr="00DE5E0A">
              <w:t>In developing local approaches, need to engage all sectors, determine priorities for local areas</w:t>
            </w:r>
            <w:r w:rsidR="00DE5E0A" w:rsidRPr="00DE5E0A">
              <w:t xml:space="preserve"> </w:t>
            </w:r>
            <w:r w:rsidR="00D8183A" w:rsidRPr="00DE5E0A">
              <w:t>and</w:t>
            </w:r>
            <w:r w:rsidR="00DE5E0A" w:rsidRPr="00DE5E0A">
              <w:t xml:space="preserve"> s</w:t>
            </w:r>
            <w:r w:rsidRPr="00DE5E0A">
              <w:t>trike a balance between economics and environmental protection.</w:t>
            </w:r>
          </w:p>
        </w:tc>
        <w:tc>
          <w:tcPr>
            <w:tcW w:w="4650" w:type="dxa"/>
          </w:tcPr>
          <w:p w14:paraId="40040EDC" w14:textId="5746318D" w:rsidR="659D8A61" w:rsidRDefault="659D8A61" w:rsidP="659D8A61"/>
        </w:tc>
      </w:tr>
    </w:tbl>
    <w:p w14:paraId="13CB595B" w14:textId="77777777" w:rsidR="0089053C" w:rsidRDefault="0089053C"/>
    <w:p w14:paraId="348474EB" w14:textId="77777777" w:rsidR="006C1E69" w:rsidRDefault="006C1E69" w:rsidP="659D8A61">
      <w:pPr>
        <w:rPr>
          <w:b/>
          <w:bCs/>
        </w:rPr>
        <w:sectPr w:rsidR="006C1E69" w:rsidSect="005C10A6">
          <w:pgSz w:w="16838" w:h="11906" w:orient="landscape"/>
          <w:pgMar w:top="1440" w:right="1440" w:bottom="1440" w:left="1440" w:header="708" w:footer="708" w:gutter="0"/>
          <w:cols w:space="708"/>
          <w:titlePg/>
          <w:docGrid w:linePitch="360"/>
        </w:sectPr>
      </w:pPr>
    </w:p>
    <w:p w14:paraId="361B70EC" w14:textId="5C5B4575" w:rsidR="00473EDC" w:rsidRDefault="00473EDC" w:rsidP="659D8A61">
      <w:pPr>
        <w:rPr>
          <w:b/>
          <w:bCs/>
        </w:rPr>
      </w:pPr>
    </w:p>
    <w:p w14:paraId="26750613" w14:textId="4B166B33" w:rsidR="0089053C" w:rsidRDefault="00B80CEE" w:rsidP="659D8A61">
      <w:pPr>
        <w:rPr>
          <w:b/>
          <w:bCs/>
        </w:rPr>
      </w:pPr>
      <w:r>
        <w:rPr>
          <w:b/>
          <w:bCs/>
        </w:rPr>
        <w:t>6) Q&amp;A</w:t>
      </w:r>
      <w:r w:rsidR="4BC2EA80" w:rsidRPr="55C88AE6">
        <w:rPr>
          <w:b/>
          <w:bCs/>
        </w:rPr>
        <w:t xml:space="preserve"> </w:t>
      </w:r>
      <w:r>
        <w:rPr>
          <w:b/>
          <w:bCs/>
        </w:rPr>
        <w:t>and notes from</w:t>
      </w:r>
      <w:r w:rsidR="4BC2EA80" w:rsidRPr="55C88AE6">
        <w:rPr>
          <w:b/>
          <w:bCs/>
        </w:rPr>
        <w:t xml:space="preserve"> chat </w:t>
      </w:r>
    </w:p>
    <w:p w14:paraId="47F7BD30" w14:textId="77777777" w:rsidR="00A02D51" w:rsidRDefault="00A02D51" w:rsidP="00A02D51">
      <w:r>
        <w:t>Q: Is the comparison to emissions from aviation at a global or UK level?</w:t>
      </w:r>
    </w:p>
    <w:p w14:paraId="0621B900" w14:textId="77777777" w:rsidR="00A02D51" w:rsidRDefault="00A02D51" w:rsidP="00A02D51">
      <w:r>
        <w:t>A: Global. Direct emissions from aviation amount to about 2% of the world’s emissions, while emissions from peatlands are around 5% globally.</w:t>
      </w:r>
    </w:p>
    <w:p w14:paraId="57DA14C6" w14:textId="77777777" w:rsidR="00A02D51" w:rsidRDefault="5799A9E7" w:rsidP="55C88AE6">
      <w:r>
        <w:t xml:space="preserve">Q: </w:t>
      </w:r>
      <w:r w:rsidR="462CC218">
        <w:t xml:space="preserve">Is there any update on the Peatland Code? </w:t>
      </w:r>
    </w:p>
    <w:p w14:paraId="0BCF4249" w14:textId="61D23221" w:rsidR="462CC218" w:rsidRDefault="462CC218" w:rsidP="55C88AE6">
      <w:r>
        <w:t xml:space="preserve">A: </w:t>
      </w:r>
      <w:r w:rsidR="008F5A16">
        <w:t>T</w:t>
      </w:r>
      <w:r>
        <w:t xml:space="preserve">here have been discussions but no </w:t>
      </w:r>
      <w:r w:rsidR="008F5A16">
        <w:t xml:space="preserve">definitive </w:t>
      </w:r>
      <w:r>
        <w:t>answer presently</w:t>
      </w:r>
    </w:p>
    <w:p w14:paraId="65C44380" w14:textId="261464DF" w:rsidR="659D8A61" w:rsidRDefault="3FBDC447" w:rsidP="659D8A61">
      <w:r>
        <w:t xml:space="preserve">Q: Paludiculture – what is </w:t>
      </w:r>
      <w:r w:rsidR="008F5A16">
        <w:t>NFU</w:t>
      </w:r>
      <w:r>
        <w:t xml:space="preserve"> view</w:t>
      </w:r>
      <w:r w:rsidR="008F5A16">
        <w:t xml:space="preserve"> on the potential for this?</w:t>
      </w:r>
    </w:p>
    <w:p w14:paraId="553F99A9" w14:textId="0FA3FFEC" w:rsidR="3FBDC447" w:rsidRDefault="3FBDC447" w:rsidP="55C88AE6">
      <w:r>
        <w:t xml:space="preserve">A: </w:t>
      </w:r>
      <w:r w:rsidR="008F5A16">
        <w:t>Will provide an o</w:t>
      </w:r>
      <w:r>
        <w:t>pportunity for some farmers</w:t>
      </w:r>
      <w:r w:rsidR="008F5A16">
        <w:t xml:space="preserve">. Farmers </w:t>
      </w:r>
      <w:r>
        <w:t>will look at returns</w:t>
      </w:r>
      <w:r w:rsidR="008F5A16">
        <w:t>; also they tend</w:t>
      </w:r>
      <w:r>
        <w:t xml:space="preserve"> to be quite conservative</w:t>
      </w:r>
      <w:r w:rsidR="008F5A16">
        <w:t xml:space="preserve">. </w:t>
      </w:r>
      <w:r>
        <w:t xml:space="preserve"> </w:t>
      </w:r>
      <w:r w:rsidR="008F5A16">
        <w:t>N</w:t>
      </w:r>
      <w:r>
        <w:t xml:space="preserve">eed a few leaders to make </w:t>
      </w:r>
      <w:r w:rsidR="008F5A16">
        <w:t xml:space="preserve">the </w:t>
      </w:r>
      <w:r>
        <w:t xml:space="preserve">change </w:t>
      </w:r>
      <w:r w:rsidR="008F5A16">
        <w:t>and</w:t>
      </w:r>
      <w:r>
        <w:t xml:space="preserve"> demonstrate the approach</w:t>
      </w:r>
      <w:r w:rsidR="008F5A16">
        <w:t xml:space="preserve">, skills required and </w:t>
      </w:r>
      <w:r>
        <w:t>returns</w:t>
      </w:r>
      <w:r w:rsidR="008F5A16">
        <w:t>.</w:t>
      </w:r>
    </w:p>
    <w:p w14:paraId="2707C144" w14:textId="24A6FB55" w:rsidR="3FBDC447" w:rsidRDefault="3FBDC447" w:rsidP="55C88AE6">
      <w:r>
        <w:t xml:space="preserve">Q: </w:t>
      </w:r>
      <w:r w:rsidR="00A02D51">
        <w:t>Recently a f</w:t>
      </w:r>
      <w:r>
        <w:t xml:space="preserve">en farmer made </w:t>
      </w:r>
      <w:r w:rsidR="00A02D51">
        <w:t xml:space="preserve">the </w:t>
      </w:r>
      <w:r>
        <w:t>point that buyers demanding low emissions products could be a major influence</w:t>
      </w:r>
      <w:r w:rsidR="00A02D51">
        <w:t xml:space="preserve"> – what views does Adam have?</w:t>
      </w:r>
    </w:p>
    <w:p w14:paraId="6038C246" w14:textId="455E5979" w:rsidR="55C88AE6" w:rsidRDefault="3FBDC447" w:rsidP="55C88AE6">
      <w:r>
        <w:t xml:space="preserve">A: </w:t>
      </w:r>
      <w:r w:rsidR="00A02D51">
        <w:t xml:space="preserve">Agree that supply chain could be a major influencer </w:t>
      </w:r>
      <w:r>
        <w:t xml:space="preserve">e.g. Arla </w:t>
      </w:r>
      <w:r w:rsidR="00A02D51">
        <w:t xml:space="preserve">is </w:t>
      </w:r>
      <w:r>
        <w:t>encouraging suppliers</w:t>
      </w:r>
      <w:r w:rsidR="00A02D51">
        <w:t xml:space="preserve"> to improve practices</w:t>
      </w:r>
      <w:r>
        <w:t>, McDonalds</w:t>
      </w:r>
      <w:r w:rsidR="00A02D51">
        <w:t xml:space="preserve"> encourages greater efficiency from suppliers, </w:t>
      </w:r>
      <w:r>
        <w:t>Brewdog beer is zero carbon</w:t>
      </w:r>
      <w:r w:rsidR="00A02D51">
        <w:t xml:space="preserve">. </w:t>
      </w:r>
      <w:r w:rsidR="7C224541">
        <w:t xml:space="preserve"> </w:t>
      </w:r>
      <w:r w:rsidR="00A02D51">
        <w:t>P</w:t>
      </w:r>
      <w:r w:rsidR="7C224541">
        <w:t>olicy pressure is one thing, monetary incentives are another</w:t>
      </w:r>
      <w:r w:rsidR="00A02D51">
        <w:t xml:space="preserve"> and </w:t>
      </w:r>
      <w:r w:rsidR="7C224541">
        <w:t>supply chain incentivisation is also a very strong influen</w:t>
      </w:r>
      <w:r w:rsidR="00A02D51">
        <w:t>cer</w:t>
      </w:r>
      <w:r w:rsidR="7C224541">
        <w:t xml:space="preserve">/change-maker. </w:t>
      </w:r>
      <w:r w:rsidR="00A02D51">
        <w:t xml:space="preserve">Change needs to be a </w:t>
      </w:r>
      <w:r w:rsidR="7C224541">
        <w:t>no-brainer</w:t>
      </w:r>
      <w:r w:rsidR="00A02D51">
        <w:t xml:space="preserve"> for farmers. </w:t>
      </w:r>
    </w:p>
    <w:p w14:paraId="3E879014" w14:textId="7288B6AF" w:rsidR="74F6F174" w:rsidRPr="00A02D51" w:rsidRDefault="74F6F174" w:rsidP="659D8A61">
      <w:pPr>
        <w:rPr>
          <w:u w:val="single"/>
        </w:rPr>
      </w:pPr>
      <w:r w:rsidRPr="00A02D51">
        <w:rPr>
          <w:u w:val="single"/>
        </w:rPr>
        <w:t xml:space="preserve">Other </w:t>
      </w:r>
      <w:r w:rsidR="42238D7E" w:rsidRPr="00A02D51">
        <w:rPr>
          <w:u w:val="single"/>
        </w:rPr>
        <w:t>Notes/i</w:t>
      </w:r>
      <w:r w:rsidR="4E5067F7" w:rsidRPr="00A02D51">
        <w:rPr>
          <w:u w:val="single"/>
        </w:rPr>
        <w:t xml:space="preserve">nformation recorded from the </w:t>
      </w:r>
      <w:r w:rsidR="006C3DA9">
        <w:rPr>
          <w:u w:val="single"/>
        </w:rPr>
        <w:t>c</w:t>
      </w:r>
      <w:r w:rsidR="4E5067F7" w:rsidRPr="00A02D51">
        <w:rPr>
          <w:u w:val="single"/>
        </w:rPr>
        <w:t xml:space="preserve">hat </w:t>
      </w:r>
      <w:r w:rsidR="006C3DA9">
        <w:rPr>
          <w:u w:val="single"/>
        </w:rPr>
        <w:t>s</w:t>
      </w:r>
      <w:r w:rsidR="4E5067F7" w:rsidRPr="00A02D51">
        <w:rPr>
          <w:u w:val="single"/>
        </w:rPr>
        <w:t>ession</w:t>
      </w:r>
      <w:r w:rsidRPr="00A02D51">
        <w:rPr>
          <w:u w:val="single"/>
        </w:rPr>
        <w:t>:</w:t>
      </w:r>
      <w:r w:rsidR="00CD0DDF" w:rsidRPr="00A02D51">
        <w:rPr>
          <w:u w:val="single"/>
        </w:rPr>
        <w:t xml:space="preserve"> </w:t>
      </w:r>
    </w:p>
    <w:p w14:paraId="388BB9DE" w14:textId="43E8000E" w:rsidR="659D8A61" w:rsidRDefault="622C4CD6" w:rsidP="55C88AE6">
      <w:pPr>
        <w:pStyle w:val="ListParagraph"/>
        <w:numPr>
          <w:ilvl w:val="0"/>
          <w:numId w:val="1"/>
        </w:numPr>
        <w:rPr>
          <w:rFonts w:eastAsiaTheme="minorEastAsia"/>
        </w:rPr>
      </w:pPr>
      <w:r>
        <w:t>Windfarm construction on peatlands has expanded enormously, with very considerable impacts on the peatland habitat.  Windfarm developments in Shetland, for example, are currently tearing the Shetland community apart (see, for example, online Shetland News), while places such as the Monadhliaths are now described as surrounded by a 'ring of steel'.  Actual construction methods commonly differ significantly (and are far more damaging) than are set out in the consented application.  In Ireland, the Irish Government is currently being fined 15,000 Euros per day until it cleans up the impacts of a huge peatslide caused in 2003 by windfarm road construction.</w:t>
      </w:r>
    </w:p>
    <w:p w14:paraId="078073BC" w14:textId="07ED0A44" w:rsidR="659D8A61" w:rsidRPr="00B771C5" w:rsidRDefault="00AC75B2" w:rsidP="55C88AE6">
      <w:pPr>
        <w:pStyle w:val="ListParagraph"/>
        <w:numPr>
          <w:ilvl w:val="0"/>
          <w:numId w:val="1"/>
        </w:numPr>
        <w:rPr>
          <w:rFonts w:eastAsiaTheme="minorEastAsia"/>
        </w:rPr>
      </w:pPr>
      <w:r>
        <w:t>T</w:t>
      </w:r>
      <w:r w:rsidR="622C4CD6">
        <w:t xml:space="preserve">here has been significant funding committed to delivering peatland restoration by governments across the UK over the next few years, which is great.  This funding is often limited to 'capital' investment in the </w:t>
      </w:r>
      <w:r w:rsidR="00377A9B">
        <w:t>habitat but</w:t>
      </w:r>
      <w:r w:rsidR="622C4CD6">
        <w:t xml:space="preserve"> fails to recognise the real costs of planning and managing these landscape-scale projects.  It can limit the ambitions of peatland partnership if there is a lack of capacity to deliver.  How do we get greater recognition of these costs from the funding organisations/governments?</w:t>
      </w:r>
    </w:p>
    <w:p w14:paraId="1BF8B3DF" w14:textId="0630D989" w:rsidR="00B771C5" w:rsidRPr="00B771C5" w:rsidRDefault="00B771C5" w:rsidP="00B771C5">
      <w:pPr>
        <w:pStyle w:val="ListParagraph"/>
        <w:numPr>
          <w:ilvl w:val="0"/>
          <w:numId w:val="1"/>
        </w:numPr>
        <w:rPr>
          <w:rFonts w:eastAsiaTheme="minorEastAsia"/>
        </w:rPr>
      </w:pPr>
      <w:r w:rsidRPr="006A1962">
        <w:t>We need to be wary of Peat strategy rather than Peatland strategy - focus on protecting just peat misses biodiversity importance</w:t>
      </w:r>
    </w:p>
    <w:p w14:paraId="69ECC489" w14:textId="1207C302" w:rsidR="659D8A61" w:rsidRDefault="00E47EF3" w:rsidP="55C88AE6">
      <w:pPr>
        <w:pStyle w:val="ListParagraph"/>
        <w:numPr>
          <w:ilvl w:val="0"/>
          <w:numId w:val="1"/>
        </w:numPr>
        <w:rPr>
          <w:rFonts w:eastAsiaTheme="minorEastAsia"/>
        </w:rPr>
      </w:pPr>
      <w:r>
        <w:t>W</w:t>
      </w:r>
      <w:r w:rsidR="622C4CD6">
        <w:t xml:space="preserve">e </w:t>
      </w:r>
      <w:r>
        <w:t>(Bead</w:t>
      </w:r>
      <w:r w:rsidR="00E54242">
        <w:t xml:space="preserve">amoss) </w:t>
      </w:r>
      <w:r w:rsidR="622C4CD6">
        <w:t>have just been awarded a new 3 year Sphagnum Farming project to bring our initial paludiculture work to a commercial scale, working alongside farmers searching for land uses which generate income (the Sphagnum will be sold for use as a peat-replacement in horticulture) but to also protect their fenland/peatland soils (which the Sphagnum allows).</w:t>
      </w:r>
    </w:p>
    <w:p w14:paraId="2CCDBB6E" w14:textId="559A547E" w:rsidR="659D8A61" w:rsidRDefault="622C4CD6" w:rsidP="55C88AE6">
      <w:pPr>
        <w:pStyle w:val="ListParagraph"/>
        <w:numPr>
          <w:ilvl w:val="0"/>
          <w:numId w:val="1"/>
        </w:numPr>
        <w:rPr>
          <w:rFonts w:eastAsiaTheme="minorEastAsia"/>
        </w:rPr>
      </w:pPr>
      <w:r>
        <w:t xml:space="preserve">On the Natural Capital Asset mapping, Defra is looking to invest into this, we are waiting for confirmation on the outcome of the spending review. However, Defra has received £5m to start piloting a new Natural Capital and Ecosystem Assessment Programme </w:t>
      </w:r>
    </w:p>
    <w:p w14:paraId="1A2D74B3" w14:textId="7C3945C7" w:rsidR="622C4CD6" w:rsidRDefault="622C4CD6" w:rsidP="55C88AE6">
      <w:pPr>
        <w:pStyle w:val="ListParagraph"/>
        <w:numPr>
          <w:ilvl w:val="0"/>
          <w:numId w:val="1"/>
        </w:numPr>
        <w:rPr>
          <w:rFonts w:eastAsiaTheme="minorEastAsia"/>
        </w:rPr>
      </w:pPr>
      <w:r>
        <w:lastRenderedPageBreak/>
        <w:t>Good point about dependable source of income for farmers.  Can ELM do this?</w:t>
      </w:r>
    </w:p>
    <w:p w14:paraId="60BBD92D" w14:textId="1D7DD672" w:rsidR="622C4CD6" w:rsidRDefault="622C4CD6" w:rsidP="55C88AE6">
      <w:pPr>
        <w:pStyle w:val="ListParagraph"/>
        <w:numPr>
          <w:ilvl w:val="0"/>
          <w:numId w:val="1"/>
        </w:numPr>
        <w:rPr>
          <w:rFonts w:eastAsiaTheme="minorEastAsia"/>
        </w:rPr>
      </w:pPr>
      <w:r>
        <w:t>We do not have the luxury of waiting to see if ELM can pay - surely we need to look at how we can use exist</w:t>
      </w:r>
      <w:r w:rsidR="00C45F91">
        <w:t>i</w:t>
      </w:r>
      <w:r>
        <w:t>ng mechanisms to kickstart action in Countryside Stewardship</w:t>
      </w:r>
    </w:p>
    <w:p w14:paraId="124628D8" w14:textId="24FFAF8F" w:rsidR="4EC096CC" w:rsidRPr="00C7520B" w:rsidRDefault="4EC096CC" w:rsidP="55C88AE6">
      <w:pPr>
        <w:pStyle w:val="ListParagraph"/>
        <w:numPr>
          <w:ilvl w:val="0"/>
          <w:numId w:val="1"/>
        </w:numPr>
        <w:rPr>
          <w:rFonts w:eastAsiaTheme="minorEastAsia"/>
        </w:rPr>
      </w:pPr>
      <w:r w:rsidRPr="006A1962">
        <w:t>It can't just be a financial problem with the market valuing different elements i.e. how can we value carbon? we would need to attach a value related to negative impacts of climate change not just a market value. It needs to be more fundamental.</w:t>
      </w:r>
    </w:p>
    <w:p w14:paraId="0F15F644" w14:textId="4C13AD38" w:rsidR="55EC79C6" w:rsidRPr="00C7520B" w:rsidRDefault="00C7520B" w:rsidP="00C7520B">
      <w:pPr>
        <w:pStyle w:val="ListParagraph"/>
        <w:numPr>
          <w:ilvl w:val="0"/>
          <w:numId w:val="1"/>
        </w:numPr>
        <w:rPr>
          <w:rFonts w:eastAsiaTheme="minorEastAsia"/>
        </w:rPr>
      </w:pPr>
      <w:r>
        <w:t>T</w:t>
      </w:r>
      <w:r w:rsidR="55EC79C6" w:rsidRPr="002F51A4">
        <w:t>he incentives are good but the land value in the lowlands remains a barrier, so compensation payments and additional grants are required. I wonder if Tier 3 payments will be enough.</w:t>
      </w:r>
    </w:p>
    <w:p w14:paraId="4780CD07" w14:textId="685D326C" w:rsidR="55EC79C6" w:rsidRPr="002F51A4" w:rsidRDefault="55EC79C6" w:rsidP="55C88AE6">
      <w:pPr>
        <w:pStyle w:val="ListParagraph"/>
        <w:numPr>
          <w:ilvl w:val="0"/>
          <w:numId w:val="1"/>
        </w:numPr>
        <w:rPr>
          <w:rFonts w:eastAsiaTheme="minorEastAsia"/>
        </w:rPr>
      </w:pPr>
      <w:r w:rsidRPr="002F51A4">
        <w:t>In terms of Tier 1 paludiculture, Sphagnum farming would offer a high value crop so for lowlands we hope this could be a credible/viable option?</w:t>
      </w:r>
    </w:p>
    <w:p w14:paraId="1409A271" w14:textId="0FF27D84" w:rsidR="55EC79C6" w:rsidRPr="000B5007" w:rsidRDefault="55EC79C6" w:rsidP="55C88AE6">
      <w:pPr>
        <w:pStyle w:val="ListParagraph"/>
        <w:numPr>
          <w:ilvl w:val="0"/>
          <w:numId w:val="1"/>
        </w:numPr>
        <w:rPr>
          <w:rFonts w:eastAsiaTheme="minorEastAsia"/>
        </w:rPr>
      </w:pPr>
      <w:r w:rsidRPr="000B5007">
        <w:t>Nothing is agreed yet, but it fits due to the public goods that will be delivered such as reduced GHG emissions.</w:t>
      </w:r>
    </w:p>
    <w:p w14:paraId="5966C4C9" w14:textId="45C38B0F" w:rsidR="55EC79C6" w:rsidRPr="00311B2F" w:rsidRDefault="55EC79C6" w:rsidP="55C88AE6">
      <w:pPr>
        <w:pStyle w:val="ListParagraph"/>
        <w:numPr>
          <w:ilvl w:val="0"/>
          <w:numId w:val="1"/>
        </w:numPr>
        <w:rPr>
          <w:rFonts w:eastAsiaTheme="minorEastAsia"/>
        </w:rPr>
      </w:pPr>
      <w:r w:rsidRPr="00311B2F">
        <w:t>Could the IRF include the engagement work with NFU member</w:t>
      </w:r>
      <w:r w:rsidR="00C7520B">
        <w:t>s</w:t>
      </w:r>
      <w:r w:rsidRPr="00311B2F">
        <w:t>. This has worked well in the Broads, but we would benefit from more resource for this major block</w:t>
      </w:r>
    </w:p>
    <w:p w14:paraId="475B2EEA" w14:textId="21C059CD" w:rsidR="55EC79C6" w:rsidRPr="00311B2F" w:rsidRDefault="55EC79C6" w:rsidP="55C88AE6">
      <w:pPr>
        <w:pStyle w:val="ListParagraph"/>
        <w:numPr>
          <w:ilvl w:val="0"/>
          <w:numId w:val="1"/>
        </w:numPr>
        <w:rPr>
          <w:rFonts w:eastAsiaTheme="minorEastAsia"/>
        </w:rPr>
      </w:pPr>
      <w:r w:rsidRPr="00311B2F">
        <w:t xml:space="preserve">About UN/FAO best practices and monitoring task forces here; </w:t>
      </w:r>
      <w:hyperlink r:id="rId16">
        <w:r w:rsidRPr="00311B2F">
          <w:rPr>
            <w:rStyle w:val="Hyperlink"/>
          </w:rPr>
          <w:t>https://www.eurosite.org/other-news/new-task-forces-to-support-the-un-restoration-decade/</w:t>
        </w:r>
      </w:hyperlink>
    </w:p>
    <w:p w14:paraId="721EDD6D" w14:textId="3C79124E" w:rsidR="55EC79C6" w:rsidRPr="00311B2F" w:rsidRDefault="55EC79C6" w:rsidP="55C88AE6">
      <w:pPr>
        <w:pStyle w:val="ListParagraph"/>
        <w:numPr>
          <w:ilvl w:val="0"/>
          <w:numId w:val="1"/>
        </w:numPr>
        <w:rPr>
          <w:rFonts w:eastAsiaTheme="minorEastAsia"/>
        </w:rPr>
      </w:pPr>
      <w:r w:rsidRPr="00311B2F">
        <w:t>Quick thought for Policy options for instant implementation - in the Lowlands Local Councils own 10,000s ha of land in County Farms - Potentially organisations to push to trial carbon farming if they have a net-zero pledge</w:t>
      </w:r>
    </w:p>
    <w:p w14:paraId="01E4567A" w14:textId="2BB4F10B" w:rsidR="55EC79C6" w:rsidRPr="00BC0853" w:rsidRDefault="55EC79C6" w:rsidP="55C88AE6">
      <w:pPr>
        <w:pStyle w:val="ListParagraph"/>
        <w:numPr>
          <w:ilvl w:val="0"/>
          <w:numId w:val="1"/>
        </w:numPr>
        <w:rPr>
          <w:rFonts w:eastAsiaTheme="minorEastAsia"/>
        </w:rPr>
      </w:pPr>
      <w:r w:rsidRPr="00E24692">
        <w:t>Re horticulture sector, please also remember impact of turf production as highlighted in the report on the GM Peat Pilot</w:t>
      </w:r>
    </w:p>
    <w:p w14:paraId="6CA78B51" w14:textId="77777777" w:rsidR="00BC0853" w:rsidRPr="00937015" w:rsidRDefault="00BC0853" w:rsidP="00BC0853">
      <w:pPr>
        <w:pStyle w:val="ListParagraph"/>
        <w:numPr>
          <w:ilvl w:val="0"/>
          <w:numId w:val="1"/>
        </w:numPr>
        <w:rPr>
          <w:rFonts w:eastAsiaTheme="minorEastAsia"/>
        </w:rPr>
      </w:pPr>
      <w:r w:rsidRPr="00937015">
        <w:t>For those not aware of the GM peat pilot findings, turf production was found to be the highest emitting land use on Chat Moss</w:t>
      </w:r>
    </w:p>
    <w:p w14:paraId="7298858E" w14:textId="77777777" w:rsidR="00BC0853" w:rsidRPr="00937015" w:rsidRDefault="00BC0853" w:rsidP="00BC0853">
      <w:pPr>
        <w:pStyle w:val="ListParagraph"/>
        <w:numPr>
          <w:ilvl w:val="0"/>
          <w:numId w:val="1"/>
        </w:numPr>
        <w:rPr>
          <w:rFonts w:eastAsiaTheme="minorEastAsia"/>
        </w:rPr>
      </w:pPr>
      <w:r>
        <w:t>T</w:t>
      </w:r>
      <w:r w:rsidRPr="00937015">
        <w:t>urf production is something we need to address very quickly as it is unsustainable</w:t>
      </w:r>
    </w:p>
    <w:p w14:paraId="60487E69" w14:textId="77777777" w:rsidR="00BC0853" w:rsidRPr="009B2F61" w:rsidRDefault="00BC0853" w:rsidP="00BC0853">
      <w:pPr>
        <w:pStyle w:val="ListParagraph"/>
        <w:numPr>
          <w:ilvl w:val="0"/>
          <w:numId w:val="1"/>
        </w:numPr>
        <w:rPr>
          <w:rFonts w:eastAsiaTheme="minorEastAsia"/>
        </w:rPr>
      </w:pPr>
      <w:r w:rsidRPr="008E7236">
        <w:t>There is still some turf growing in West Lancs.</w:t>
      </w:r>
    </w:p>
    <w:p w14:paraId="578FFEE6" w14:textId="3F0F2F32" w:rsidR="00BC0853" w:rsidRPr="00BC0853" w:rsidRDefault="00BC0853" w:rsidP="00BC0853">
      <w:pPr>
        <w:pStyle w:val="ListParagraph"/>
        <w:numPr>
          <w:ilvl w:val="0"/>
          <w:numId w:val="1"/>
        </w:numPr>
        <w:rPr>
          <w:rFonts w:eastAsiaTheme="minorEastAsia"/>
        </w:rPr>
      </w:pPr>
      <w:r w:rsidRPr="001B71AE">
        <w:t>A note that at the current predicted rate of emissions the carbon in some of Manchester's peatlands will be lost in circa 100 years - i.e. no peatland left</w:t>
      </w:r>
    </w:p>
    <w:p w14:paraId="223400D4" w14:textId="39FCA0E3" w:rsidR="55EC79C6" w:rsidRPr="00E24692" w:rsidRDefault="55EC79C6" w:rsidP="55C88AE6">
      <w:pPr>
        <w:pStyle w:val="ListParagraph"/>
        <w:numPr>
          <w:ilvl w:val="0"/>
          <w:numId w:val="1"/>
        </w:numPr>
        <w:rPr>
          <w:rFonts w:eastAsiaTheme="minorEastAsia"/>
        </w:rPr>
      </w:pPr>
      <w:r w:rsidRPr="00E24692">
        <w:t>Can I urge more research into peat free alternatives for amateur horticulture please</w:t>
      </w:r>
      <w:r w:rsidR="00BC0853">
        <w:t>?</w:t>
      </w:r>
      <w:r w:rsidRPr="00E24692">
        <w:t xml:space="preserve">  I've been using them for years with very mixed results. </w:t>
      </w:r>
    </w:p>
    <w:p w14:paraId="79126D0E" w14:textId="0E241142" w:rsidR="55EC79C6" w:rsidRPr="00937015" w:rsidRDefault="55EC79C6" w:rsidP="55C88AE6">
      <w:pPr>
        <w:pStyle w:val="ListParagraph"/>
        <w:numPr>
          <w:ilvl w:val="0"/>
          <w:numId w:val="1"/>
        </w:numPr>
        <w:rPr>
          <w:rFonts w:eastAsiaTheme="minorEastAsia"/>
        </w:rPr>
      </w:pPr>
      <w:r w:rsidRPr="00937015">
        <w:t xml:space="preserve">Yes, the quality of peat-free is difficult due to technical capabilities. </w:t>
      </w:r>
      <w:r w:rsidR="00BC0853">
        <w:t>Beadamoss is</w:t>
      </w:r>
      <w:r w:rsidRPr="00937015">
        <w:t xml:space="preserve"> working on quantifying the technical advantages of using Sphagnum in peat-free mixes, as it has similar qualities to peat, working with Melcourt Industries (who produce great peat-free products already - recommend them if you're struggling to find good quality products).</w:t>
      </w:r>
    </w:p>
    <w:p w14:paraId="5E226F87" w14:textId="34275BC3" w:rsidR="55EC79C6" w:rsidRPr="008E7236" w:rsidRDefault="55EC79C6" w:rsidP="55C88AE6">
      <w:pPr>
        <w:pStyle w:val="ListParagraph"/>
        <w:numPr>
          <w:ilvl w:val="0"/>
          <w:numId w:val="1"/>
        </w:numPr>
        <w:rPr>
          <w:rFonts w:eastAsiaTheme="minorEastAsia"/>
        </w:rPr>
      </w:pPr>
      <w:r w:rsidRPr="008E7236">
        <w:t>There is a body of work in bringing groups and organisations together to get ready for effective collaboration and partnership working. This should be done whilst we are developing the evidence bases for the ecosystem service outcomes and also getting the balance of priorities correct.</w:t>
      </w:r>
    </w:p>
    <w:p w14:paraId="091D1175" w14:textId="77777777" w:rsidR="003E6893" w:rsidRPr="003E6893" w:rsidRDefault="00DB08F8" w:rsidP="00D234F8">
      <w:pPr>
        <w:pStyle w:val="ListParagraph"/>
        <w:numPr>
          <w:ilvl w:val="0"/>
          <w:numId w:val="1"/>
        </w:numPr>
        <w:rPr>
          <w:rFonts w:eastAsiaTheme="minorEastAsia"/>
          <w:i/>
          <w:iCs/>
        </w:rPr>
      </w:pPr>
      <w:r w:rsidRPr="00735293">
        <w:t>Opportunity to take discussion forward at IUCN 2020 Virtual Conference 9-12 November - details will be out shortly</w:t>
      </w:r>
    </w:p>
    <w:p w14:paraId="79F05206" w14:textId="22BF991B" w:rsidR="00C13347" w:rsidRPr="00F70F00" w:rsidRDefault="00C13347" w:rsidP="00D234F8">
      <w:pPr>
        <w:pStyle w:val="ListParagraph"/>
        <w:numPr>
          <w:ilvl w:val="0"/>
          <w:numId w:val="1"/>
        </w:numPr>
        <w:rPr>
          <w:rFonts w:eastAsiaTheme="minorEastAsia"/>
        </w:rPr>
      </w:pPr>
      <w:r w:rsidRPr="00F70F00">
        <w:rPr>
          <w:rFonts w:eastAsiaTheme="minorEastAsia"/>
        </w:rPr>
        <w:t>Paying farmers for carbon stored in peat soils is OK but 49% of upland farms are tenanted - who gets the money - the farmer or the landowner? What happens on common land, which often houses large areas of peat. If it is the landowner, what about the impact of sporting tenants on the peat resource??</w:t>
      </w:r>
    </w:p>
    <w:p w14:paraId="57A2C2AB" w14:textId="5F311B47" w:rsidR="009B2F61" w:rsidRPr="00F70F00" w:rsidRDefault="009B2F61" w:rsidP="00D234F8">
      <w:pPr>
        <w:pStyle w:val="ListParagraph"/>
        <w:numPr>
          <w:ilvl w:val="0"/>
          <w:numId w:val="1"/>
        </w:numPr>
        <w:rPr>
          <w:rFonts w:eastAsiaTheme="minorEastAsia"/>
        </w:rPr>
      </w:pPr>
      <w:r w:rsidRPr="00F70F00">
        <w:t xml:space="preserve">I'm not sure re who gets the carbon rights/payments, how does it work with grazing rights? </w:t>
      </w:r>
    </w:p>
    <w:p w14:paraId="6069C891" w14:textId="77777777" w:rsidR="009B2F61" w:rsidRPr="00F24F27" w:rsidRDefault="009B2F61" w:rsidP="009B2F61">
      <w:pPr>
        <w:pStyle w:val="ListParagraph"/>
        <w:numPr>
          <w:ilvl w:val="0"/>
          <w:numId w:val="1"/>
        </w:numPr>
        <w:rPr>
          <w:rFonts w:eastAsiaTheme="minorEastAsia"/>
        </w:rPr>
      </w:pPr>
      <w:r w:rsidRPr="00F24F27">
        <w:t>Commons rightsholders usually only have the right to remove vegetation by grazing in the uplands. The landowner of the common has ownership of the soil and minerals.</w:t>
      </w:r>
    </w:p>
    <w:p w14:paraId="32396D0D" w14:textId="0EF39FDB" w:rsidR="4E11BD19" w:rsidRPr="000D1AE2" w:rsidRDefault="4E11BD19" w:rsidP="00082DC6">
      <w:pPr>
        <w:pStyle w:val="ListParagraph"/>
        <w:numPr>
          <w:ilvl w:val="0"/>
          <w:numId w:val="1"/>
        </w:numPr>
        <w:rPr>
          <w:rFonts w:eastAsiaTheme="minorEastAsia"/>
        </w:rPr>
      </w:pPr>
      <w:r w:rsidRPr="000D1AE2">
        <w:lastRenderedPageBreak/>
        <w:t>A hypothetical this but there is precedent - assuming a tenant received some payment for carbon/peat m</w:t>
      </w:r>
      <w:r w:rsidR="00F24F27" w:rsidRPr="000D1AE2">
        <w:t>ana</w:t>
      </w:r>
      <w:r w:rsidRPr="000D1AE2">
        <w:t>g</w:t>
      </w:r>
      <w:r w:rsidR="00F24F27" w:rsidRPr="000D1AE2">
        <w:t>emen</w:t>
      </w:r>
      <w:r w:rsidRPr="000D1AE2">
        <w:t>t then the landlord could claw this back in the rent depending on the tenancy agreement etc</w:t>
      </w:r>
    </w:p>
    <w:p w14:paraId="723CC2A9" w14:textId="77777777" w:rsidR="00577782" w:rsidRPr="001B71AE" w:rsidRDefault="00577782" w:rsidP="00577782">
      <w:pPr>
        <w:pStyle w:val="ListParagraph"/>
        <w:numPr>
          <w:ilvl w:val="0"/>
          <w:numId w:val="1"/>
        </w:numPr>
        <w:rPr>
          <w:rFonts w:eastAsiaTheme="minorEastAsia"/>
        </w:rPr>
      </w:pPr>
      <w:r w:rsidRPr="001B71AE">
        <w:t xml:space="preserve">There are good practice examples of landlords allowing tenants crofters etc access to carbon rights (in Scotland) </w:t>
      </w:r>
    </w:p>
    <w:p w14:paraId="2004D1A5" w14:textId="77777777" w:rsidR="00577782" w:rsidRPr="001B71AE" w:rsidRDefault="00577782" w:rsidP="00577782">
      <w:pPr>
        <w:pStyle w:val="ListParagraph"/>
        <w:numPr>
          <w:ilvl w:val="0"/>
          <w:numId w:val="1"/>
        </w:numPr>
        <w:rPr>
          <w:rFonts w:eastAsiaTheme="minorEastAsia"/>
        </w:rPr>
      </w:pPr>
      <w:r w:rsidRPr="001B71AE">
        <w:t xml:space="preserve">Duchy of Cornwall working with commoners also. </w:t>
      </w:r>
      <w:r>
        <w:t>T</w:t>
      </w:r>
      <w:r w:rsidRPr="001B71AE">
        <w:t>he Duchy of Cornwall are doing home farm nat</w:t>
      </w:r>
      <w:r>
        <w:t>ural</w:t>
      </w:r>
      <w:r w:rsidRPr="001B71AE">
        <w:t xml:space="preserve"> cap</w:t>
      </w:r>
      <w:r>
        <w:t>ital</w:t>
      </w:r>
      <w:r w:rsidRPr="001B71AE">
        <w:t xml:space="preserve"> plans - they will roll this out on to the</w:t>
      </w:r>
      <w:r w:rsidRPr="00CD0DDF">
        <w:rPr>
          <w:i/>
          <w:iCs/>
        </w:rPr>
        <w:t xml:space="preserve"> </w:t>
      </w:r>
      <w:r w:rsidRPr="001B71AE">
        <w:t>common land that they own in 2022.</w:t>
      </w:r>
    </w:p>
    <w:p w14:paraId="73EB7158" w14:textId="77777777" w:rsidR="00577782" w:rsidRPr="00735293" w:rsidRDefault="00577782" w:rsidP="00577782">
      <w:pPr>
        <w:pStyle w:val="ListParagraph"/>
        <w:numPr>
          <w:ilvl w:val="0"/>
          <w:numId w:val="1"/>
        </w:numPr>
        <w:rPr>
          <w:rFonts w:eastAsiaTheme="minorEastAsia"/>
        </w:rPr>
      </w:pPr>
      <w:r w:rsidRPr="00735293">
        <w:t>Will the Duchy of Cornwall work link to the Duchy of Lancaster/ Duke of Westminster?</w:t>
      </w:r>
    </w:p>
    <w:p w14:paraId="2A6824F9" w14:textId="77777777" w:rsidR="00577782" w:rsidRPr="00735293" w:rsidRDefault="00577782" w:rsidP="00577782">
      <w:pPr>
        <w:pStyle w:val="ListParagraph"/>
        <w:numPr>
          <w:ilvl w:val="0"/>
          <w:numId w:val="1"/>
        </w:numPr>
        <w:rPr>
          <w:rFonts w:eastAsiaTheme="minorEastAsia"/>
        </w:rPr>
      </w:pPr>
      <w:r w:rsidRPr="00735293">
        <w:t>Duchy of Lancaster and Grosvenor Estates both working positively on peatland/moorland management in Forest of Bowland.</w:t>
      </w:r>
    </w:p>
    <w:p w14:paraId="785F1C6D" w14:textId="77777777" w:rsidR="00577782" w:rsidRPr="00735293" w:rsidRDefault="00577782" w:rsidP="00577782">
      <w:pPr>
        <w:pStyle w:val="ListParagraph"/>
        <w:numPr>
          <w:ilvl w:val="0"/>
          <w:numId w:val="1"/>
        </w:numPr>
        <w:rPr>
          <w:rFonts w:eastAsiaTheme="minorEastAsia"/>
        </w:rPr>
      </w:pPr>
      <w:r w:rsidRPr="00735293">
        <w:t>The Duchy o</w:t>
      </w:r>
      <w:r>
        <w:t>f</w:t>
      </w:r>
      <w:r w:rsidRPr="00735293">
        <w:t xml:space="preserve"> Lancaster and Duchy of Cornwall are separate entities but they do share a lot of manag</w:t>
      </w:r>
      <w:r>
        <w:t>e</w:t>
      </w:r>
      <w:r w:rsidRPr="00735293">
        <w:t>ment strategies</w:t>
      </w:r>
    </w:p>
    <w:p w14:paraId="3AFF6119" w14:textId="5B94BD27" w:rsidR="00577782" w:rsidRPr="00082DC6" w:rsidRDefault="00577782" w:rsidP="00082DC6">
      <w:pPr>
        <w:pStyle w:val="ListParagraph"/>
        <w:numPr>
          <w:ilvl w:val="0"/>
          <w:numId w:val="1"/>
        </w:numPr>
        <w:rPr>
          <w:rFonts w:eastAsiaTheme="minorEastAsia"/>
        </w:rPr>
      </w:pPr>
      <w:r w:rsidRPr="00735293">
        <w:t>There is a fabulous Duchy of Cornwall land agent, Tom Stratton, down here in Devon who is leading the way for peatland restoration - really inspiring.</w:t>
      </w:r>
    </w:p>
    <w:p w14:paraId="524DFFA6" w14:textId="0322930B" w:rsidR="046B25BC" w:rsidRPr="00735293" w:rsidRDefault="046B25BC" w:rsidP="55C88AE6">
      <w:pPr>
        <w:pStyle w:val="ListParagraph"/>
        <w:numPr>
          <w:ilvl w:val="0"/>
          <w:numId w:val="1"/>
        </w:numPr>
        <w:spacing w:after="0"/>
        <w:rPr>
          <w:rFonts w:eastAsiaTheme="minorEastAsia"/>
        </w:rPr>
      </w:pPr>
      <w:r w:rsidRPr="00735293">
        <w:t>Reminder that there is also the Lancashire Peat Partnership as a forum for involvement</w:t>
      </w:r>
    </w:p>
    <w:p w14:paraId="47D83AC8" w14:textId="60353C68" w:rsidR="659D8A61" w:rsidRDefault="659D8A61" w:rsidP="659D8A61"/>
    <w:p w14:paraId="6D9C8D39" w14:textId="1EBA7B9E" w:rsidR="0089053C" w:rsidRPr="00B80CEE" w:rsidRDefault="00B80CEE" w:rsidP="55C88AE6">
      <w:pPr>
        <w:rPr>
          <w:b/>
          <w:bCs/>
          <w:sz w:val="24"/>
          <w:szCs w:val="24"/>
        </w:rPr>
      </w:pPr>
      <w:r w:rsidRPr="00B80CEE">
        <w:rPr>
          <w:b/>
          <w:bCs/>
          <w:sz w:val="24"/>
          <w:szCs w:val="24"/>
        </w:rPr>
        <w:t>7) Next steps</w:t>
      </w:r>
      <w:r w:rsidR="76B6087C" w:rsidRPr="00B80CEE">
        <w:rPr>
          <w:b/>
          <w:bCs/>
          <w:sz w:val="24"/>
          <w:szCs w:val="24"/>
        </w:rPr>
        <w:t xml:space="preserve"> for Care-Peat </w:t>
      </w:r>
      <w:r w:rsidRPr="00B80CEE">
        <w:rPr>
          <w:b/>
          <w:bCs/>
          <w:sz w:val="24"/>
          <w:szCs w:val="24"/>
        </w:rPr>
        <w:t>p</w:t>
      </w:r>
      <w:r w:rsidR="76B6087C" w:rsidRPr="00B80CEE">
        <w:rPr>
          <w:b/>
          <w:bCs/>
          <w:sz w:val="24"/>
          <w:szCs w:val="24"/>
        </w:rPr>
        <w:t xml:space="preserve">olicy </w:t>
      </w:r>
      <w:r w:rsidRPr="00B80CEE">
        <w:rPr>
          <w:b/>
          <w:bCs/>
          <w:sz w:val="24"/>
          <w:szCs w:val="24"/>
        </w:rPr>
        <w:t>w</w:t>
      </w:r>
      <w:r w:rsidR="76B6087C" w:rsidRPr="00B80CEE">
        <w:rPr>
          <w:b/>
          <w:bCs/>
          <w:sz w:val="24"/>
          <w:szCs w:val="24"/>
        </w:rPr>
        <w:t xml:space="preserve">ork </w:t>
      </w:r>
    </w:p>
    <w:p w14:paraId="5C7D40DF" w14:textId="4A18FE4A" w:rsidR="76B6087C" w:rsidRDefault="76B6087C" w:rsidP="55C88AE6">
      <w:r>
        <w:t>Niall O’Brolchain from National University of Ireland, Galway outlined the next steps in terms of the policy workstream of Care-Peat. The report</w:t>
      </w:r>
      <w:r w:rsidR="1936193C">
        <w:t>s</w:t>
      </w:r>
      <w:r>
        <w:t xml:space="preserve"> from this workshop an</w:t>
      </w:r>
      <w:r w:rsidR="6C3F912E">
        <w:t>d other partner workshops (there is one for each country) w</w:t>
      </w:r>
      <w:r w:rsidR="5581C8B3">
        <w:t xml:space="preserve">ill be brought </w:t>
      </w:r>
      <w:r w:rsidR="00371186">
        <w:t>together</w:t>
      </w:r>
      <w:r w:rsidR="007A734E">
        <w:t xml:space="preserve">, compared and learnt from. They will </w:t>
      </w:r>
      <w:r w:rsidR="002343CC">
        <w:t>be used</w:t>
      </w:r>
      <w:r w:rsidR="00371186">
        <w:t xml:space="preserve"> to develop a policy brief identifying key areas for future policy to develop to enable restoration of peatlands. </w:t>
      </w:r>
    </w:p>
    <w:p w14:paraId="45FB6CAF" w14:textId="10A0C883" w:rsidR="76B6087C" w:rsidRDefault="007A734E" w:rsidP="55C88AE6">
      <w:r>
        <w:t xml:space="preserve">Niall aims to set up an </w:t>
      </w:r>
      <w:r w:rsidR="76B6087C">
        <w:t>EU worksh</w:t>
      </w:r>
      <w:r>
        <w:t>o</w:t>
      </w:r>
      <w:r w:rsidR="76B6087C">
        <w:t>p in Brus</w:t>
      </w:r>
      <w:r>
        <w:t>s</w:t>
      </w:r>
      <w:r w:rsidR="76B6087C">
        <w:t xml:space="preserve">els </w:t>
      </w:r>
      <w:r>
        <w:t xml:space="preserve">on a </w:t>
      </w:r>
      <w:r w:rsidR="76B6087C">
        <w:t>European wide basis</w:t>
      </w:r>
      <w:r>
        <w:t xml:space="preserve"> to seek </w:t>
      </w:r>
      <w:r w:rsidR="76B6087C">
        <w:t xml:space="preserve">comments </w:t>
      </w:r>
      <w:r>
        <w:t xml:space="preserve">on this from </w:t>
      </w:r>
      <w:r w:rsidR="76B6087C">
        <w:t>EU policy makers (in</w:t>
      </w:r>
      <w:r>
        <w:t>c</w:t>
      </w:r>
      <w:r w:rsidR="76B6087C">
        <w:t xml:space="preserve">luding </w:t>
      </w:r>
      <w:r>
        <w:t xml:space="preserve">from the </w:t>
      </w:r>
      <w:r w:rsidR="76B6087C">
        <w:t>UK) and MEPS</w:t>
      </w:r>
    </w:p>
    <w:p w14:paraId="3B87629B" w14:textId="02778391" w:rsidR="76B6087C" w:rsidRDefault="007A734E" w:rsidP="55C88AE6">
      <w:r>
        <w:t xml:space="preserve">While the </w:t>
      </w:r>
      <w:r w:rsidR="76B6087C">
        <w:t xml:space="preserve">UK </w:t>
      </w:r>
      <w:r>
        <w:t xml:space="preserve">is </w:t>
      </w:r>
      <w:r w:rsidR="76B6087C">
        <w:t xml:space="preserve">very proactive </w:t>
      </w:r>
      <w:r>
        <w:t xml:space="preserve">on peatland policy, there is still a need to work with other EU countries/organisations. </w:t>
      </w:r>
    </w:p>
    <w:p w14:paraId="1EAD16FE" w14:textId="362F2845" w:rsidR="76B6087C" w:rsidRDefault="007A734E" w:rsidP="55C88AE6">
      <w:r>
        <w:t>Care-Peat is al</w:t>
      </w:r>
      <w:r w:rsidR="76B6087C">
        <w:t xml:space="preserve">so developing </w:t>
      </w:r>
      <w:r>
        <w:t>b</w:t>
      </w:r>
      <w:r w:rsidR="76B6087C">
        <w:t xml:space="preserve">usiness cases </w:t>
      </w:r>
      <w:r>
        <w:t>i</w:t>
      </w:r>
      <w:r w:rsidR="76B6087C">
        <w:t xml:space="preserve">n </w:t>
      </w:r>
      <w:r>
        <w:t xml:space="preserve">a number of areas that could support peatland restoration including </w:t>
      </w:r>
      <w:r w:rsidR="76B6087C">
        <w:t xml:space="preserve">carbon </w:t>
      </w:r>
      <w:r>
        <w:t xml:space="preserve">and blue </w:t>
      </w:r>
      <w:r w:rsidR="76B6087C">
        <w:t>credits, carbon farming and paludiculture and co-existence with renewable energy generation</w:t>
      </w:r>
      <w:r>
        <w:t xml:space="preserve">. </w:t>
      </w:r>
    </w:p>
    <w:p w14:paraId="0743CD09" w14:textId="0E1B651A" w:rsidR="79297FEC" w:rsidRDefault="007A734E" w:rsidP="55C88AE6">
      <w:r>
        <w:t xml:space="preserve">LWT and MMU will run </w:t>
      </w:r>
      <w:r w:rsidR="79297FEC">
        <w:t>further stakeholder events under Care-Peat in 2021</w:t>
      </w:r>
      <w:r>
        <w:t xml:space="preserve"> so there will be further opportunities to get involved and find out more. </w:t>
      </w:r>
    </w:p>
    <w:p w14:paraId="74AC614B" w14:textId="0C2F7506" w:rsidR="00DC39A0" w:rsidRPr="00DC39A0" w:rsidRDefault="00DC39A0" w:rsidP="00DC39A0">
      <w:pPr>
        <w:rPr>
          <w:b/>
          <w:bCs/>
          <w:sz w:val="24"/>
          <w:szCs w:val="24"/>
        </w:rPr>
      </w:pPr>
      <w:r w:rsidRPr="00DC39A0">
        <w:rPr>
          <w:b/>
          <w:bCs/>
          <w:sz w:val="24"/>
          <w:szCs w:val="24"/>
        </w:rPr>
        <w:t>8) Further Links</w:t>
      </w:r>
    </w:p>
    <w:p w14:paraId="141D7A9A" w14:textId="3D1B1C20" w:rsidR="00DC39A0" w:rsidRDefault="00DC39A0" w:rsidP="00DC39A0">
      <w:r w:rsidRPr="00DC39A0">
        <w:rPr>
          <w:u w:val="single"/>
        </w:rPr>
        <w:t>Care-peat</w:t>
      </w:r>
      <w:r>
        <w:t xml:space="preserve"> project site  </w:t>
      </w:r>
      <w:hyperlink r:id="rId17" w:history="1">
        <w:r w:rsidRPr="00087A7C">
          <w:rPr>
            <w:rStyle w:val="Hyperlink"/>
          </w:rPr>
          <w:t>https://www.nweurope.eu/projects/project-search/care-peat-carbon-loss-reduction-from-peatlands-an-integrated-approach/</w:t>
        </w:r>
      </w:hyperlink>
    </w:p>
    <w:p w14:paraId="5BBD4BD1" w14:textId="666E595E" w:rsidR="00DC39A0" w:rsidRDefault="00DC39A0" w:rsidP="00DC39A0">
      <w:r w:rsidRPr="00DC39A0">
        <w:rPr>
          <w:u w:val="single"/>
        </w:rPr>
        <w:t>Lancashire Wildlife Trust</w:t>
      </w:r>
      <w:r>
        <w:t xml:space="preserve"> Care-Peat page</w:t>
      </w:r>
      <w:r w:rsidRPr="00960FC8">
        <w:t xml:space="preserve"> </w:t>
      </w:r>
      <w:hyperlink r:id="rId18" w:history="1">
        <w:r w:rsidRPr="00087A7C">
          <w:rPr>
            <w:rStyle w:val="Hyperlink"/>
          </w:rPr>
          <w:t>https://www.lancswt.org.uk/our-work/projects/care-peat-partnership</w:t>
        </w:r>
      </w:hyperlink>
    </w:p>
    <w:p w14:paraId="08128225" w14:textId="77777777" w:rsidR="00DC39A0" w:rsidRDefault="00DC39A0" w:rsidP="00DC39A0">
      <w:r>
        <w:t>Email sjohnson@lancswt.org.uk</w:t>
      </w:r>
    </w:p>
    <w:p w14:paraId="49178A86" w14:textId="08C498DE" w:rsidR="00DC39A0" w:rsidRDefault="00DC39A0" w:rsidP="00DC39A0">
      <w:r w:rsidRPr="00DC39A0">
        <w:rPr>
          <w:u w:val="single"/>
        </w:rPr>
        <w:t>Manchester Metropolitan University</w:t>
      </w:r>
      <w:r>
        <w:t xml:space="preserve"> Care-Peat page </w:t>
      </w:r>
      <w:hyperlink r:id="rId19" w:history="1">
        <w:r w:rsidRPr="00087A7C">
          <w:rPr>
            <w:rStyle w:val="Hyperlink"/>
          </w:rPr>
          <w:t>https://www.mmu.ac.uk/ecology-and-environment/our-expertise/conservation-ecology-and-environmental-biology-/current-projects/</w:t>
        </w:r>
      </w:hyperlink>
    </w:p>
    <w:p w14:paraId="272A22A7" w14:textId="77777777" w:rsidR="00DC39A0" w:rsidRDefault="00DC39A0" w:rsidP="00DC39A0">
      <w:r>
        <w:t>Email cfield@mmu.ac.uk</w:t>
      </w:r>
    </w:p>
    <w:p w14:paraId="168030B2" w14:textId="77777777" w:rsidR="00DC39A0" w:rsidRDefault="00DC39A0" w:rsidP="00DC39A0">
      <w:r w:rsidRPr="00DC39A0">
        <w:rPr>
          <w:u w:val="single"/>
        </w:rPr>
        <w:lastRenderedPageBreak/>
        <w:t xml:space="preserve">NUIG </w:t>
      </w:r>
      <w:r>
        <w:t xml:space="preserve">contact: niall.obrolchain@nuigalway.ie </w:t>
      </w:r>
    </w:p>
    <w:p w14:paraId="4ED8CFD7" w14:textId="77777777" w:rsidR="00DC39A0" w:rsidRDefault="00DC39A0" w:rsidP="00DC39A0">
      <w:r w:rsidRPr="00DC39A0">
        <w:rPr>
          <w:u w:val="single"/>
        </w:rPr>
        <w:t xml:space="preserve">Beadamoss </w:t>
      </w:r>
      <w:r>
        <w:t xml:space="preserve">site </w:t>
      </w:r>
      <w:hyperlink r:id="rId20" w:history="1">
        <w:r w:rsidRPr="00087A7C">
          <w:rPr>
            <w:rStyle w:val="Hyperlink"/>
          </w:rPr>
          <w:t>http://www.beadamoss.co.uk/</w:t>
        </w:r>
      </w:hyperlink>
    </w:p>
    <w:p w14:paraId="6EAA4744" w14:textId="77777777" w:rsidR="00DC39A0" w:rsidRDefault="00DC39A0" w:rsidP="00DC39A0">
      <w:r>
        <w:t xml:space="preserve">Emails: neal@microprop.co.uk / jacqueline@beadamoss.co.uk </w:t>
      </w:r>
    </w:p>
    <w:p w14:paraId="157CE594" w14:textId="48C486B9" w:rsidR="00DC39A0" w:rsidRDefault="00DC39A0" w:rsidP="00DC39A0">
      <w:r>
        <w:t>Care-</w:t>
      </w:r>
      <w:r w:rsidR="00E150A4">
        <w:t>P</w:t>
      </w:r>
      <w:r>
        <w:t xml:space="preserve">eat policy report </w:t>
      </w:r>
      <w:hyperlink r:id="rId21" w:history="1">
        <w:r w:rsidR="00E150A4" w:rsidRPr="00087A7C">
          <w:rPr>
            <w:rStyle w:val="Hyperlink"/>
          </w:rPr>
          <w:t>https://www.nweurope.eu/projects/project-search/care-peat-carbon-loss-reduction-from-peatlands-an-integrated-approach/news/report-on-peatland-policies-and-strategies-in-north-west-europe/</w:t>
        </w:r>
      </w:hyperlink>
    </w:p>
    <w:p w14:paraId="73802B90" w14:textId="77777777" w:rsidR="00DC39A0" w:rsidRDefault="00DC39A0" w:rsidP="00DC39A0">
      <w:r>
        <w:t xml:space="preserve">UN Decade of Restoration </w:t>
      </w:r>
      <w:hyperlink r:id="rId22" w:history="1">
        <w:r w:rsidRPr="00087A7C">
          <w:rPr>
            <w:rStyle w:val="Hyperlink"/>
          </w:rPr>
          <w:t>https://www.eurosite.org/other-news/new-task-forces-to-support-the-un-restoration-decade/</w:t>
        </w:r>
      </w:hyperlink>
    </w:p>
    <w:p w14:paraId="17143A7C" w14:textId="2A7B64D6" w:rsidR="00DC39A0" w:rsidRDefault="00DC39A0" w:rsidP="00DC39A0">
      <w:r>
        <w:t xml:space="preserve">IUCN 2020 conference </w:t>
      </w:r>
      <w:hyperlink r:id="rId23" w:history="1">
        <w:r w:rsidRPr="00087A7C">
          <w:rPr>
            <w:rStyle w:val="Hyperlink"/>
          </w:rPr>
          <w:t>https://www.iucn-uk-peatlandprogramme.org/events/iucn-uk-peatland-programme-conference-2020-peatlands-strategy-action</w:t>
        </w:r>
      </w:hyperlink>
    </w:p>
    <w:p w14:paraId="7E147498" w14:textId="1E5C54BD" w:rsidR="00DC39A0" w:rsidRDefault="00DC39A0" w:rsidP="00DC39A0">
      <w:r>
        <w:t>N</w:t>
      </w:r>
      <w:r w:rsidR="00E150A4">
        <w:t xml:space="preserve">ational </w:t>
      </w:r>
      <w:r>
        <w:t>F</w:t>
      </w:r>
      <w:r w:rsidR="00E150A4">
        <w:t xml:space="preserve">armers </w:t>
      </w:r>
      <w:r>
        <w:t>U</w:t>
      </w:r>
      <w:r w:rsidR="00E150A4">
        <w:t>nion</w:t>
      </w:r>
      <w:r>
        <w:t xml:space="preserve"> </w:t>
      </w:r>
      <w:r w:rsidR="00E150A4">
        <w:t>net zero goal</w:t>
      </w:r>
      <w:r>
        <w:t xml:space="preserve"> </w:t>
      </w:r>
      <w:hyperlink r:id="rId24">
        <w:r w:rsidRPr="55C88AE6">
          <w:rPr>
            <w:rStyle w:val="Hyperlink"/>
          </w:rPr>
          <w:t>https://www.nfuonline.com/nfu-online/business/regulation/achieving-net-zero-farmings-2040-goal/</w:t>
        </w:r>
      </w:hyperlink>
    </w:p>
    <w:p w14:paraId="71C9EB58" w14:textId="4FB6888F" w:rsidR="00DC39A0" w:rsidRDefault="00DC39A0" w:rsidP="00DC39A0">
      <w:r>
        <w:t xml:space="preserve">Peatland code  </w:t>
      </w:r>
      <w:hyperlink r:id="rId25">
        <w:r w:rsidRPr="55C88AE6">
          <w:rPr>
            <w:rStyle w:val="Hyperlink"/>
          </w:rPr>
          <w:t>https://www.iucn-uk-peatlandprogramme.org/funding-finance/peatland-code</w:t>
        </w:r>
      </w:hyperlink>
    </w:p>
    <w:p w14:paraId="0A5C2DBE" w14:textId="5EC9B721" w:rsidR="55C88AE6" w:rsidRDefault="55C88AE6" w:rsidP="55C88AE6"/>
    <w:p w14:paraId="6F1B9B1D" w14:textId="7206C99A" w:rsidR="55C88AE6" w:rsidRDefault="55C88AE6" w:rsidP="55C88AE6"/>
    <w:sectPr w:rsidR="55C88AE6" w:rsidSect="006C1E6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FF2A0" w14:textId="77777777" w:rsidR="00841B93" w:rsidRDefault="00841B93" w:rsidP="005C10A6">
      <w:pPr>
        <w:spacing w:after="0" w:line="240" w:lineRule="auto"/>
      </w:pPr>
      <w:r>
        <w:separator/>
      </w:r>
    </w:p>
  </w:endnote>
  <w:endnote w:type="continuationSeparator" w:id="0">
    <w:p w14:paraId="22A0DA99" w14:textId="77777777" w:rsidR="00841B93" w:rsidRDefault="00841B93" w:rsidP="005C10A6">
      <w:pPr>
        <w:spacing w:after="0" w:line="240" w:lineRule="auto"/>
      </w:pPr>
      <w:r>
        <w:continuationSeparator/>
      </w:r>
    </w:p>
  </w:endnote>
  <w:endnote w:type="continuationNotice" w:id="1">
    <w:p w14:paraId="5A799D38" w14:textId="77777777" w:rsidR="00841B93" w:rsidRDefault="00841B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71961386"/>
      <w:docPartObj>
        <w:docPartGallery w:val="Page Numbers (Bottom of Page)"/>
        <w:docPartUnique/>
      </w:docPartObj>
    </w:sdtPr>
    <w:sdtEndPr>
      <w:rPr>
        <w:rStyle w:val="PageNumber"/>
      </w:rPr>
    </w:sdtEndPr>
    <w:sdtContent>
      <w:p w14:paraId="549D3EC0" w14:textId="706DF423" w:rsidR="005C10A6" w:rsidRDefault="005C10A6" w:rsidP="00087A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714CD4" w14:textId="77777777" w:rsidR="005C10A6" w:rsidRDefault="005C10A6" w:rsidP="005C10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53864038"/>
      <w:docPartObj>
        <w:docPartGallery w:val="Page Numbers (Bottom of Page)"/>
        <w:docPartUnique/>
      </w:docPartObj>
    </w:sdtPr>
    <w:sdtEndPr>
      <w:rPr>
        <w:rStyle w:val="PageNumber"/>
      </w:rPr>
    </w:sdtEndPr>
    <w:sdtContent>
      <w:p w14:paraId="0FAEB673" w14:textId="581F80A9" w:rsidR="005C10A6" w:rsidRDefault="005C10A6" w:rsidP="00087A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6FDBFAA" w14:textId="77777777" w:rsidR="005C10A6" w:rsidRDefault="005C10A6" w:rsidP="005C10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DC7CB" w14:textId="77777777" w:rsidR="00841B93" w:rsidRDefault="00841B93" w:rsidP="005C10A6">
      <w:pPr>
        <w:spacing w:after="0" w:line="240" w:lineRule="auto"/>
      </w:pPr>
      <w:r>
        <w:separator/>
      </w:r>
    </w:p>
  </w:footnote>
  <w:footnote w:type="continuationSeparator" w:id="0">
    <w:p w14:paraId="28B2B80B" w14:textId="77777777" w:rsidR="00841B93" w:rsidRDefault="00841B93" w:rsidP="005C10A6">
      <w:pPr>
        <w:spacing w:after="0" w:line="240" w:lineRule="auto"/>
      </w:pPr>
      <w:r>
        <w:continuationSeparator/>
      </w:r>
    </w:p>
  </w:footnote>
  <w:footnote w:type="continuationNotice" w:id="1">
    <w:p w14:paraId="42E047A7" w14:textId="77777777" w:rsidR="00841B93" w:rsidRDefault="00841B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52C18"/>
    <w:multiLevelType w:val="hybridMultilevel"/>
    <w:tmpl w:val="9CEEDF38"/>
    <w:lvl w:ilvl="0" w:tplc="077C6ED8">
      <w:start w:val="1"/>
      <w:numFmt w:val="bullet"/>
      <w:lvlText w:val=""/>
      <w:lvlJc w:val="left"/>
      <w:pPr>
        <w:ind w:left="360" w:hanging="360"/>
      </w:pPr>
      <w:rPr>
        <w:rFonts w:ascii="Symbol" w:hAnsi="Symbol" w:hint="default"/>
      </w:rPr>
    </w:lvl>
    <w:lvl w:ilvl="1" w:tplc="F3E89774">
      <w:start w:val="1"/>
      <w:numFmt w:val="bullet"/>
      <w:lvlText w:val="o"/>
      <w:lvlJc w:val="left"/>
      <w:pPr>
        <w:ind w:left="1080" w:hanging="360"/>
      </w:pPr>
      <w:rPr>
        <w:rFonts w:ascii="Courier New" w:hAnsi="Courier New" w:hint="default"/>
      </w:rPr>
    </w:lvl>
    <w:lvl w:ilvl="2" w:tplc="E2FEC4C6">
      <w:start w:val="1"/>
      <w:numFmt w:val="bullet"/>
      <w:lvlText w:val=""/>
      <w:lvlJc w:val="left"/>
      <w:pPr>
        <w:ind w:left="1800" w:hanging="360"/>
      </w:pPr>
      <w:rPr>
        <w:rFonts w:ascii="Wingdings" w:hAnsi="Wingdings" w:hint="default"/>
      </w:rPr>
    </w:lvl>
    <w:lvl w:ilvl="3" w:tplc="99C49E14">
      <w:start w:val="1"/>
      <w:numFmt w:val="bullet"/>
      <w:lvlText w:val=""/>
      <w:lvlJc w:val="left"/>
      <w:pPr>
        <w:ind w:left="2520" w:hanging="360"/>
      </w:pPr>
      <w:rPr>
        <w:rFonts w:ascii="Symbol" w:hAnsi="Symbol" w:hint="default"/>
      </w:rPr>
    </w:lvl>
    <w:lvl w:ilvl="4" w:tplc="D6DAE26C">
      <w:start w:val="1"/>
      <w:numFmt w:val="bullet"/>
      <w:lvlText w:val="o"/>
      <w:lvlJc w:val="left"/>
      <w:pPr>
        <w:ind w:left="3240" w:hanging="360"/>
      </w:pPr>
      <w:rPr>
        <w:rFonts w:ascii="Courier New" w:hAnsi="Courier New" w:hint="default"/>
      </w:rPr>
    </w:lvl>
    <w:lvl w:ilvl="5" w:tplc="FBF23D4C">
      <w:start w:val="1"/>
      <w:numFmt w:val="bullet"/>
      <w:lvlText w:val=""/>
      <w:lvlJc w:val="left"/>
      <w:pPr>
        <w:ind w:left="3960" w:hanging="360"/>
      </w:pPr>
      <w:rPr>
        <w:rFonts w:ascii="Wingdings" w:hAnsi="Wingdings" w:hint="default"/>
      </w:rPr>
    </w:lvl>
    <w:lvl w:ilvl="6" w:tplc="F4BC80E2">
      <w:start w:val="1"/>
      <w:numFmt w:val="bullet"/>
      <w:lvlText w:val=""/>
      <w:lvlJc w:val="left"/>
      <w:pPr>
        <w:ind w:left="4680" w:hanging="360"/>
      </w:pPr>
      <w:rPr>
        <w:rFonts w:ascii="Symbol" w:hAnsi="Symbol" w:hint="default"/>
      </w:rPr>
    </w:lvl>
    <w:lvl w:ilvl="7" w:tplc="F8A6BA5A">
      <w:start w:val="1"/>
      <w:numFmt w:val="bullet"/>
      <w:lvlText w:val="o"/>
      <w:lvlJc w:val="left"/>
      <w:pPr>
        <w:ind w:left="5400" w:hanging="360"/>
      </w:pPr>
      <w:rPr>
        <w:rFonts w:ascii="Courier New" w:hAnsi="Courier New" w:hint="default"/>
      </w:rPr>
    </w:lvl>
    <w:lvl w:ilvl="8" w:tplc="85765E9A">
      <w:start w:val="1"/>
      <w:numFmt w:val="bullet"/>
      <w:lvlText w:val=""/>
      <w:lvlJc w:val="left"/>
      <w:pPr>
        <w:ind w:left="6120" w:hanging="360"/>
      </w:pPr>
      <w:rPr>
        <w:rFonts w:ascii="Wingdings" w:hAnsi="Wingdings" w:hint="default"/>
      </w:rPr>
    </w:lvl>
  </w:abstractNum>
  <w:abstractNum w:abstractNumId="1" w15:restartNumberingAfterBreak="0">
    <w:nsid w:val="39A2419F"/>
    <w:multiLevelType w:val="hybridMultilevel"/>
    <w:tmpl w:val="7A6A9CEA"/>
    <w:lvl w:ilvl="0" w:tplc="24A05C66">
      <w:start w:val="1"/>
      <w:numFmt w:val="bullet"/>
      <w:lvlText w:val=""/>
      <w:lvlJc w:val="left"/>
      <w:pPr>
        <w:ind w:left="720" w:hanging="360"/>
      </w:pPr>
      <w:rPr>
        <w:rFonts w:ascii="Symbol" w:hAnsi="Symbol" w:hint="default"/>
      </w:rPr>
    </w:lvl>
    <w:lvl w:ilvl="1" w:tplc="2B46612E">
      <w:start w:val="1"/>
      <w:numFmt w:val="bullet"/>
      <w:lvlText w:val="o"/>
      <w:lvlJc w:val="left"/>
      <w:pPr>
        <w:ind w:left="1440" w:hanging="360"/>
      </w:pPr>
      <w:rPr>
        <w:rFonts w:ascii="Courier New" w:hAnsi="Courier New" w:hint="default"/>
      </w:rPr>
    </w:lvl>
    <w:lvl w:ilvl="2" w:tplc="9DFC3F7C">
      <w:start w:val="1"/>
      <w:numFmt w:val="bullet"/>
      <w:lvlText w:val=""/>
      <w:lvlJc w:val="left"/>
      <w:pPr>
        <w:ind w:left="2160" w:hanging="360"/>
      </w:pPr>
      <w:rPr>
        <w:rFonts w:ascii="Wingdings" w:hAnsi="Wingdings" w:hint="default"/>
      </w:rPr>
    </w:lvl>
    <w:lvl w:ilvl="3" w:tplc="F9468FE2">
      <w:start w:val="1"/>
      <w:numFmt w:val="bullet"/>
      <w:lvlText w:val=""/>
      <w:lvlJc w:val="left"/>
      <w:pPr>
        <w:ind w:left="2880" w:hanging="360"/>
      </w:pPr>
      <w:rPr>
        <w:rFonts w:ascii="Symbol" w:hAnsi="Symbol" w:hint="default"/>
      </w:rPr>
    </w:lvl>
    <w:lvl w:ilvl="4" w:tplc="79A672B4">
      <w:start w:val="1"/>
      <w:numFmt w:val="bullet"/>
      <w:lvlText w:val="o"/>
      <w:lvlJc w:val="left"/>
      <w:pPr>
        <w:ind w:left="3600" w:hanging="360"/>
      </w:pPr>
      <w:rPr>
        <w:rFonts w:ascii="Courier New" w:hAnsi="Courier New" w:hint="default"/>
      </w:rPr>
    </w:lvl>
    <w:lvl w:ilvl="5" w:tplc="F44C90F2">
      <w:start w:val="1"/>
      <w:numFmt w:val="bullet"/>
      <w:lvlText w:val=""/>
      <w:lvlJc w:val="left"/>
      <w:pPr>
        <w:ind w:left="4320" w:hanging="360"/>
      </w:pPr>
      <w:rPr>
        <w:rFonts w:ascii="Wingdings" w:hAnsi="Wingdings" w:hint="default"/>
      </w:rPr>
    </w:lvl>
    <w:lvl w:ilvl="6" w:tplc="29AAE7DC">
      <w:start w:val="1"/>
      <w:numFmt w:val="bullet"/>
      <w:lvlText w:val=""/>
      <w:lvlJc w:val="left"/>
      <w:pPr>
        <w:ind w:left="5040" w:hanging="360"/>
      </w:pPr>
      <w:rPr>
        <w:rFonts w:ascii="Symbol" w:hAnsi="Symbol" w:hint="default"/>
      </w:rPr>
    </w:lvl>
    <w:lvl w:ilvl="7" w:tplc="A9A0091E">
      <w:start w:val="1"/>
      <w:numFmt w:val="bullet"/>
      <w:lvlText w:val="o"/>
      <w:lvlJc w:val="left"/>
      <w:pPr>
        <w:ind w:left="5760" w:hanging="360"/>
      </w:pPr>
      <w:rPr>
        <w:rFonts w:ascii="Courier New" w:hAnsi="Courier New" w:hint="default"/>
      </w:rPr>
    </w:lvl>
    <w:lvl w:ilvl="8" w:tplc="380C84D8">
      <w:start w:val="1"/>
      <w:numFmt w:val="bullet"/>
      <w:lvlText w:val=""/>
      <w:lvlJc w:val="left"/>
      <w:pPr>
        <w:ind w:left="6480" w:hanging="360"/>
      </w:pPr>
      <w:rPr>
        <w:rFonts w:ascii="Wingdings" w:hAnsi="Wingdings" w:hint="default"/>
      </w:rPr>
    </w:lvl>
  </w:abstractNum>
  <w:abstractNum w:abstractNumId="2" w15:restartNumberingAfterBreak="0">
    <w:nsid w:val="3F3B09A8"/>
    <w:multiLevelType w:val="hybridMultilevel"/>
    <w:tmpl w:val="432698D8"/>
    <w:lvl w:ilvl="0" w:tplc="1AAEFA6A">
      <w:start w:val="1"/>
      <w:numFmt w:val="bullet"/>
      <w:lvlText w:val=""/>
      <w:lvlJc w:val="left"/>
      <w:pPr>
        <w:ind w:left="720" w:hanging="360"/>
      </w:pPr>
      <w:rPr>
        <w:rFonts w:ascii="Symbol" w:hAnsi="Symbol" w:hint="default"/>
      </w:rPr>
    </w:lvl>
    <w:lvl w:ilvl="1" w:tplc="593E0656">
      <w:start w:val="1"/>
      <w:numFmt w:val="bullet"/>
      <w:lvlText w:val="o"/>
      <w:lvlJc w:val="left"/>
      <w:pPr>
        <w:ind w:left="1440" w:hanging="360"/>
      </w:pPr>
      <w:rPr>
        <w:rFonts w:ascii="Courier New" w:hAnsi="Courier New" w:hint="default"/>
      </w:rPr>
    </w:lvl>
    <w:lvl w:ilvl="2" w:tplc="56822454">
      <w:start w:val="1"/>
      <w:numFmt w:val="bullet"/>
      <w:lvlText w:val=""/>
      <w:lvlJc w:val="left"/>
      <w:pPr>
        <w:ind w:left="2160" w:hanging="360"/>
      </w:pPr>
      <w:rPr>
        <w:rFonts w:ascii="Wingdings" w:hAnsi="Wingdings" w:hint="default"/>
      </w:rPr>
    </w:lvl>
    <w:lvl w:ilvl="3" w:tplc="24CACA50">
      <w:start w:val="1"/>
      <w:numFmt w:val="bullet"/>
      <w:lvlText w:val=""/>
      <w:lvlJc w:val="left"/>
      <w:pPr>
        <w:ind w:left="2880" w:hanging="360"/>
      </w:pPr>
      <w:rPr>
        <w:rFonts w:ascii="Symbol" w:hAnsi="Symbol" w:hint="default"/>
      </w:rPr>
    </w:lvl>
    <w:lvl w:ilvl="4" w:tplc="F5624CA0">
      <w:start w:val="1"/>
      <w:numFmt w:val="bullet"/>
      <w:lvlText w:val="o"/>
      <w:lvlJc w:val="left"/>
      <w:pPr>
        <w:ind w:left="3600" w:hanging="360"/>
      </w:pPr>
      <w:rPr>
        <w:rFonts w:ascii="Courier New" w:hAnsi="Courier New" w:hint="default"/>
      </w:rPr>
    </w:lvl>
    <w:lvl w:ilvl="5" w:tplc="02D4D5B0">
      <w:start w:val="1"/>
      <w:numFmt w:val="bullet"/>
      <w:lvlText w:val=""/>
      <w:lvlJc w:val="left"/>
      <w:pPr>
        <w:ind w:left="4320" w:hanging="360"/>
      </w:pPr>
      <w:rPr>
        <w:rFonts w:ascii="Wingdings" w:hAnsi="Wingdings" w:hint="default"/>
      </w:rPr>
    </w:lvl>
    <w:lvl w:ilvl="6" w:tplc="625A7E9C">
      <w:start w:val="1"/>
      <w:numFmt w:val="bullet"/>
      <w:lvlText w:val=""/>
      <w:lvlJc w:val="left"/>
      <w:pPr>
        <w:ind w:left="5040" w:hanging="360"/>
      </w:pPr>
      <w:rPr>
        <w:rFonts w:ascii="Symbol" w:hAnsi="Symbol" w:hint="default"/>
      </w:rPr>
    </w:lvl>
    <w:lvl w:ilvl="7" w:tplc="845A08B6">
      <w:start w:val="1"/>
      <w:numFmt w:val="bullet"/>
      <w:lvlText w:val="o"/>
      <w:lvlJc w:val="left"/>
      <w:pPr>
        <w:ind w:left="5760" w:hanging="360"/>
      </w:pPr>
      <w:rPr>
        <w:rFonts w:ascii="Courier New" w:hAnsi="Courier New" w:hint="default"/>
      </w:rPr>
    </w:lvl>
    <w:lvl w:ilvl="8" w:tplc="958A46C0">
      <w:start w:val="1"/>
      <w:numFmt w:val="bullet"/>
      <w:lvlText w:val=""/>
      <w:lvlJc w:val="left"/>
      <w:pPr>
        <w:ind w:left="6480" w:hanging="360"/>
      </w:pPr>
      <w:rPr>
        <w:rFonts w:ascii="Wingdings" w:hAnsi="Wingdings" w:hint="default"/>
      </w:rPr>
    </w:lvl>
  </w:abstractNum>
  <w:abstractNum w:abstractNumId="3" w15:restartNumberingAfterBreak="0">
    <w:nsid w:val="4A26474B"/>
    <w:multiLevelType w:val="hybridMultilevel"/>
    <w:tmpl w:val="B0BCBDAC"/>
    <w:lvl w:ilvl="0" w:tplc="1500E794">
      <w:start w:val="1"/>
      <w:numFmt w:val="bullet"/>
      <w:lvlText w:val=""/>
      <w:lvlJc w:val="left"/>
      <w:pPr>
        <w:ind w:left="720" w:hanging="360"/>
      </w:pPr>
      <w:rPr>
        <w:rFonts w:ascii="Symbol" w:hAnsi="Symbol" w:hint="default"/>
      </w:rPr>
    </w:lvl>
    <w:lvl w:ilvl="1" w:tplc="AAC49DFC">
      <w:start w:val="1"/>
      <w:numFmt w:val="bullet"/>
      <w:lvlText w:val="o"/>
      <w:lvlJc w:val="left"/>
      <w:pPr>
        <w:ind w:left="1440" w:hanging="360"/>
      </w:pPr>
      <w:rPr>
        <w:rFonts w:ascii="Courier New" w:hAnsi="Courier New" w:hint="default"/>
      </w:rPr>
    </w:lvl>
    <w:lvl w:ilvl="2" w:tplc="63BA7430">
      <w:start w:val="1"/>
      <w:numFmt w:val="bullet"/>
      <w:lvlText w:val=""/>
      <w:lvlJc w:val="left"/>
      <w:pPr>
        <w:ind w:left="2160" w:hanging="360"/>
      </w:pPr>
      <w:rPr>
        <w:rFonts w:ascii="Wingdings" w:hAnsi="Wingdings" w:hint="default"/>
      </w:rPr>
    </w:lvl>
    <w:lvl w:ilvl="3" w:tplc="C0925C00">
      <w:start w:val="1"/>
      <w:numFmt w:val="bullet"/>
      <w:lvlText w:val=""/>
      <w:lvlJc w:val="left"/>
      <w:pPr>
        <w:ind w:left="2880" w:hanging="360"/>
      </w:pPr>
      <w:rPr>
        <w:rFonts w:ascii="Symbol" w:hAnsi="Symbol" w:hint="default"/>
      </w:rPr>
    </w:lvl>
    <w:lvl w:ilvl="4" w:tplc="EA6E10D8">
      <w:start w:val="1"/>
      <w:numFmt w:val="bullet"/>
      <w:lvlText w:val="o"/>
      <w:lvlJc w:val="left"/>
      <w:pPr>
        <w:ind w:left="3600" w:hanging="360"/>
      </w:pPr>
      <w:rPr>
        <w:rFonts w:ascii="Courier New" w:hAnsi="Courier New" w:hint="default"/>
      </w:rPr>
    </w:lvl>
    <w:lvl w:ilvl="5" w:tplc="822EB6BE">
      <w:start w:val="1"/>
      <w:numFmt w:val="bullet"/>
      <w:lvlText w:val=""/>
      <w:lvlJc w:val="left"/>
      <w:pPr>
        <w:ind w:left="4320" w:hanging="360"/>
      </w:pPr>
      <w:rPr>
        <w:rFonts w:ascii="Wingdings" w:hAnsi="Wingdings" w:hint="default"/>
      </w:rPr>
    </w:lvl>
    <w:lvl w:ilvl="6" w:tplc="4AC01C08">
      <w:start w:val="1"/>
      <w:numFmt w:val="bullet"/>
      <w:lvlText w:val=""/>
      <w:lvlJc w:val="left"/>
      <w:pPr>
        <w:ind w:left="5040" w:hanging="360"/>
      </w:pPr>
      <w:rPr>
        <w:rFonts w:ascii="Symbol" w:hAnsi="Symbol" w:hint="default"/>
      </w:rPr>
    </w:lvl>
    <w:lvl w:ilvl="7" w:tplc="CB6C895E">
      <w:start w:val="1"/>
      <w:numFmt w:val="bullet"/>
      <w:lvlText w:val="o"/>
      <w:lvlJc w:val="left"/>
      <w:pPr>
        <w:ind w:left="5760" w:hanging="360"/>
      </w:pPr>
      <w:rPr>
        <w:rFonts w:ascii="Courier New" w:hAnsi="Courier New" w:hint="default"/>
      </w:rPr>
    </w:lvl>
    <w:lvl w:ilvl="8" w:tplc="607868B6">
      <w:start w:val="1"/>
      <w:numFmt w:val="bullet"/>
      <w:lvlText w:val=""/>
      <w:lvlJc w:val="left"/>
      <w:pPr>
        <w:ind w:left="6480" w:hanging="360"/>
      </w:pPr>
      <w:rPr>
        <w:rFonts w:ascii="Wingdings" w:hAnsi="Wingdings" w:hint="default"/>
      </w:rPr>
    </w:lvl>
  </w:abstractNum>
  <w:abstractNum w:abstractNumId="4" w15:restartNumberingAfterBreak="0">
    <w:nsid w:val="4AE03F0F"/>
    <w:multiLevelType w:val="hybridMultilevel"/>
    <w:tmpl w:val="AFC0E7CC"/>
    <w:lvl w:ilvl="0" w:tplc="0EA05778">
      <w:start w:val="1"/>
      <w:numFmt w:val="bullet"/>
      <w:lvlText w:val=""/>
      <w:lvlJc w:val="left"/>
      <w:pPr>
        <w:ind w:left="720" w:hanging="360"/>
      </w:pPr>
      <w:rPr>
        <w:rFonts w:ascii="Symbol" w:hAnsi="Symbol" w:hint="default"/>
      </w:rPr>
    </w:lvl>
    <w:lvl w:ilvl="1" w:tplc="FB08E876">
      <w:start w:val="1"/>
      <w:numFmt w:val="bullet"/>
      <w:lvlText w:val="o"/>
      <w:lvlJc w:val="left"/>
      <w:pPr>
        <w:ind w:left="1440" w:hanging="360"/>
      </w:pPr>
      <w:rPr>
        <w:rFonts w:ascii="Courier New" w:hAnsi="Courier New" w:hint="default"/>
      </w:rPr>
    </w:lvl>
    <w:lvl w:ilvl="2" w:tplc="90AEC50E">
      <w:start w:val="1"/>
      <w:numFmt w:val="bullet"/>
      <w:lvlText w:val=""/>
      <w:lvlJc w:val="left"/>
      <w:pPr>
        <w:ind w:left="2160" w:hanging="360"/>
      </w:pPr>
      <w:rPr>
        <w:rFonts w:ascii="Wingdings" w:hAnsi="Wingdings" w:hint="default"/>
      </w:rPr>
    </w:lvl>
    <w:lvl w:ilvl="3" w:tplc="6680D200">
      <w:start w:val="1"/>
      <w:numFmt w:val="bullet"/>
      <w:lvlText w:val=""/>
      <w:lvlJc w:val="left"/>
      <w:pPr>
        <w:ind w:left="2880" w:hanging="360"/>
      </w:pPr>
      <w:rPr>
        <w:rFonts w:ascii="Symbol" w:hAnsi="Symbol" w:hint="default"/>
      </w:rPr>
    </w:lvl>
    <w:lvl w:ilvl="4" w:tplc="E250C220">
      <w:start w:val="1"/>
      <w:numFmt w:val="bullet"/>
      <w:lvlText w:val="o"/>
      <w:lvlJc w:val="left"/>
      <w:pPr>
        <w:ind w:left="3600" w:hanging="360"/>
      </w:pPr>
      <w:rPr>
        <w:rFonts w:ascii="Courier New" w:hAnsi="Courier New" w:hint="default"/>
      </w:rPr>
    </w:lvl>
    <w:lvl w:ilvl="5" w:tplc="E4CAB8DE">
      <w:start w:val="1"/>
      <w:numFmt w:val="bullet"/>
      <w:lvlText w:val=""/>
      <w:lvlJc w:val="left"/>
      <w:pPr>
        <w:ind w:left="4320" w:hanging="360"/>
      </w:pPr>
      <w:rPr>
        <w:rFonts w:ascii="Wingdings" w:hAnsi="Wingdings" w:hint="default"/>
      </w:rPr>
    </w:lvl>
    <w:lvl w:ilvl="6" w:tplc="CA34B768">
      <w:start w:val="1"/>
      <w:numFmt w:val="bullet"/>
      <w:lvlText w:val=""/>
      <w:lvlJc w:val="left"/>
      <w:pPr>
        <w:ind w:left="5040" w:hanging="360"/>
      </w:pPr>
      <w:rPr>
        <w:rFonts w:ascii="Symbol" w:hAnsi="Symbol" w:hint="default"/>
      </w:rPr>
    </w:lvl>
    <w:lvl w:ilvl="7" w:tplc="A66E3676">
      <w:start w:val="1"/>
      <w:numFmt w:val="bullet"/>
      <w:lvlText w:val="o"/>
      <w:lvlJc w:val="left"/>
      <w:pPr>
        <w:ind w:left="5760" w:hanging="360"/>
      </w:pPr>
      <w:rPr>
        <w:rFonts w:ascii="Courier New" w:hAnsi="Courier New" w:hint="default"/>
      </w:rPr>
    </w:lvl>
    <w:lvl w:ilvl="8" w:tplc="9390A52E">
      <w:start w:val="1"/>
      <w:numFmt w:val="bullet"/>
      <w:lvlText w:val=""/>
      <w:lvlJc w:val="left"/>
      <w:pPr>
        <w:ind w:left="6480" w:hanging="360"/>
      </w:pPr>
      <w:rPr>
        <w:rFonts w:ascii="Wingdings" w:hAnsi="Wingdings" w:hint="default"/>
      </w:rPr>
    </w:lvl>
  </w:abstractNum>
  <w:abstractNum w:abstractNumId="5" w15:restartNumberingAfterBreak="0">
    <w:nsid w:val="506623A6"/>
    <w:multiLevelType w:val="hybridMultilevel"/>
    <w:tmpl w:val="B26C679C"/>
    <w:lvl w:ilvl="0" w:tplc="33C449BA">
      <w:start w:val="1"/>
      <w:numFmt w:val="bullet"/>
      <w:lvlText w:val=""/>
      <w:lvlJc w:val="left"/>
      <w:pPr>
        <w:ind w:left="720" w:hanging="360"/>
      </w:pPr>
      <w:rPr>
        <w:rFonts w:ascii="Symbol" w:hAnsi="Symbol" w:hint="default"/>
      </w:rPr>
    </w:lvl>
    <w:lvl w:ilvl="1" w:tplc="F67EE7D4">
      <w:start w:val="1"/>
      <w:numFmt w:val="bullet"/>
      <w:lvlText w:val="o"/>
      <w:lvlJc w:val="left"/>
      <w:pPr>
        <w:ind w:left="1440" w:hanging="360"/>
      </w:pPr>
      <w:rPr>
        <w:rFonts w:ascii="Courier New" w:hAnsi="Courier New" w:hint="default"/>
      </w:rPr>
    </w:lvl>
    <w:lvl w:ilvl="2" w:tplc="538C7756">
      <w:start w:val="1"/>
      <w:numFmt w:val="bullet"/>
      <w:lvlText w:val=""/>
      <w:lvlJc w:val="left"/>
      <w:pPr>
        <w:ind w:left="2160" w:hanging="360"/>
      </w:pPr>
      <w:rPr>
        <w:rFonts w:ascii="Wingdings" w:hAnsi="Wingdings" w:hint="default"/>
      </w:rPr>
    </w:lvl>
    <w:lvl w:ilvl="3" w:tplc="BF0A94A8">
      <w:start w:val="1"/>
      <w:numFmt w:val="bullet"/>
      <w:lvlText w:val=""/>
      <w:lvlJc w:val="left"/>
      <w:pPr>
        <w:ind w:left="2880" w:hanging="360"/>
      </w:pPr>
      <w:rPr>
        <w:rFonts w:ascii="Symbol" w:hAnsi="Symbol" w:hint="default"/>
      </w:rPr>
    </w:lvl>
    <w:lvl w:ilvl="4" w:tplc="9CAAA720">
      <w:start w:val="1"/>
      <w:numFmt w:val="bullet"/>
      <w:lvlText w:val="o"/>
      <w:lvlJc w:val="left"/>
      <w:pPr>
        <w:ind w:left="3600" w:hanging="360"/>
      </w:pPr>
      <w:rPr>
        <w:rFonts w:ascii="Courier New" w:hAnsi="Courier New" w:hint="default"/>
      </w:rPr>
    </w:lvl>
    <w:lvl w:ilvl="5" w:tplc="19C0312E">
      <w:start w:val="1"/>
      <w:numFmt w:val="bullet"/>
      <w:lvlText w:val=""/>
      <w:lvlJc w:val="left"/>
      <w:pPr>
        <w:ind w:left="4320" w:hanging="360"/>
      </w:pPr>
      <w:rPr>
        <w:rFonts w:ascii="Wingdings" w:hAnsi="Wingdings" w:hint="default"/>
      </w:rPr>
    </w:lvl>
    <w:lvl w:ilvl="6" w:tplc="210AD1F2">
      <w:start w:val="1"/>
      <w:numFmt w:val="bullet"/>
      <w:lvlText w:val=""/>
      <w:lvlJc w:val="left"/>
      <w:pPr>
        <w:ind w:left="5040" w:hanging="360"/>
      </w:pPr>
      <w:rPr>
        <w:rFonts w:ascii="Symbol" w:hAnsi="Symbol" w:hint="default"/>
      </w:rPr>
    </w:lvl>
    <w:lvl w:ilvl="7" w:tplc="A9C2E7E2">
      <w:start w:val="1"/>
      <w:numFmt w:val="bullet"/>
      <w:lvlText w:val="o"/>
      <w:lvlJc w:val="left"/>
      <w:pPr>
        <w:ind w:left="5760" w:hanging="360"/>
      </w:pPr>
      <w:rPr>
        <w:rFonts w:ascii="Courier New" w:hAnsi="Courier New" w:hint="default"/>
      </w:rPr>
    </w:lvl>
    <w:lvl w:ilvl="8" w:tplc="8550E382">
      <w:start w:val="1"/>
      <w:numFmt w:val="bullet"/>
      <w:lvlText w:val=""/>
      <w:lvlJc w:val="left"/>
      <w:pPr>
        <w:ind w:left="6480" w:hanging="360"/>
      </w:pPr>
      <w:rPr>
        <w:rFonts w:ascii="Wingdings" w:hAnsi="Wingdings" w:hint="default"/>
      </w:rPr>
    </w:lvl>
  </w:abstractNum>
  <w:abstractNum w:abstractNumId="6" w15:restartNumberingAfterBreak="0">
    <w:nsid w:val="53D3080E"/>
    <w:multiLevelType w:val="hybridMultilevel"/>
    <w:tmpl w:val="790C55BC"/>
    <w:lvl w:ilvl="0" w:tplc="747C5C52">
      <w:start w:val="1"/>
      <w:numFmt w:val="bullet"/>
      <w:lvlText w:val=""/>
      <w:lvlJc w:val="left"/>
      <w:pPr>
        <w:ind w:left="720" w:hanging="360"/>
      </w:pPr>
      <w:rPr>
        <w:rFonts w:ascii="Symbol" w:hAnsi="Symbol" w:hint="default"/>
      </w:rPr>
    </w:lvl>
    <w:lvl w:ilvl="1" w:tplc="2D5C71F4">
      <w:start w:val="1"/>
      <w:numFmt w:val="bullet"/>
      <w:lvlText w:val="o"/>
      <w:lvlJc w:val="left"/>
      <w:pPr>
        <w:ind w:left="1440" w:hanging="360"/>
      </w:pPr>
      <w:rPr>
        <w:rFonts w:ascii="Courier New" w:hAnsi="Courier New" w:hint="default"/>
      </w:rPr>
    </w:lvl>
    <w:lvl w:ilvl="2" w:tplc="26364D0A">
      <w:start w:val="1"/>
      <w:numFmt w:val="bullet"/>
      <w:lvlText w:val=""/>
      <w:lvlJc w:val="left"/>
      <w:pPr>
        <w:ind w:left="2160" w:hanging="360"/>
      </w:pPr>
      <w:rPr>
        <w:rFonts w:ascii="Wingdings" w:hAnsi="Wingdings" w:hint="default"/>
      </w:rPr>
    </w:lvl>
    <w:lvl w:ilvl="3" w:tplc="D6C266C8">
      <w:start w:val="1"/>
      <w:numFmt w:val="bullet"/>
      <w:lvlText w:val=""/>
      <w:lvlJc w:val="left"/>
      <w:pPr>
        <w:ind w:left="2880" w:hanging="360"/>
      </w:pPr>
      <w:rPr>
        <w:rFonts w:ascii="Symbol" w:hAnsi="Symbol" w:hint="default"/>
      </w:rPr>
    </w:lvl>
    <w:lvl w:ilvl="4" w:tplc="66EC025E">
      <w:start w:val="1"/>
      <w:numFmt w:val="bullet"/>
      <w:lvlText w:val="o"/>
      <w:lvlJc w:val="left"/>
      <w:pPr>
        <w:ind w:left="3600" w:hanging="360"/>
      </w:pPr>
      <w:rPr>
        <w:rFonts w:ascii="Courier New" w:hAnsi="Courier New" w:hint="default"/>
      </w:rPr>
    </w:lvl>
    <w:lvl w:ilvl="5" w:tplc="19040496">
      <w:start w:val="1"/>
      <w:numFmt w:val="bullet"/>
      <w:lvlText w:val=""/>
      <w:lvlJc w:val="left"/>
      <w:pPr>
        <w:ind w:left="4320" w:hanging="360"/>
      </w:pPr>
      <w:rPr>
        <w:rFonts w:ascii="Wingdings" w:hAnsi="Wingdings" w:hint="default"/>
      </w:rPr>
    </w:lvl>
    <w:lvl w:ilvl="6" w:tplc="6214215C">
      <w:start w:val="1"/>
      <w:numFmt w:val="bullet"/>
      <w:lvlText w:val=""/>
      <w:lvlJc w:val="left"/>
      <w:pPr>
        <w:ind w:left="5040" w:hanging="360"/>
      </w:pPr>
      <w:rPr>
        <w:rFonts w:ascii="Symbol" w:hAnsi="Symbol" w:hint="default"/>
      </w:rPr>
    </w:lvl>
    <w:lvl w:ilvl="7" w:tplc="491061EE">
      <w:start w:val="1"/>
      <w:numFmt w:val="bullet"/>
      <w:lvlText w:val="o"/>
      <w:lvlJc w:val="left"/>
      <w:pPr>
        <w:ind w:left="5760" w:hanging="360"/>
      </w:pPr>
      <w:rPr>
        <w:rFonts w:ascii="Courier New" w:hAnsi="Courier New" w:hint="default"/>
      </w:rPr>
    </w:lvl>
    <w:lvl w:ilvl="8" w:tplc="7E588D20">
      <w:start w:val="1"/>
      <w:numFmt w:val="bullet"/>
      <w:lvlText w:val=""/>
      <w:lvlJc w:val="left"/>
      <w:pPr>
        <w:ind w:left="6480" w:hanging="360"/>
      </w:pPr>
      <w:rPr>
        <w:rFonts w:ascii="Wingdings" w:hAnsi="Wingdings" w:hint="default"/>
      </w:rPr>
    </w:lvl>
  </w:abstractNum>
  <w:abstractNum w:abstractNumId="7" w15:restartNumberingAfterBreak="0">
    <w:nsid w:val="66BE5889"/>
    <w:multiLevelType w:val="hybridMultilevel"/>
    <w:tmpl w:val="B120B3F2"/>
    <w:lvl w:ilvl="0" w:tplc="E436B2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38C"/>
    <w:rsid w:val="00004FF4"/>
    <w:rsid w:val="000141AD"/>
    <w:rsid w:val="00033398"/>
    <w:rsid w:val="000356AF"/>
    <w:rsid w:val="00036947"/>
    <w:rsid w:val="00037A72"/>
    <w:rsid w:val="000603D7"/>
    <w:rsid w:val="000627AB"/>
    <w:rsid w:val="00064C2F"/>
    <w:rsid w:val="00070929"/>
    <w:rsid w:val="00072392"/>
    <w:rsid w:val="00074354"/>
    <w:rsid w:val="00082DC6"/>
    <w:rsid w:val="00085175"/>
    <w:rsid w:val="00086079"/>
    <w:rsid w:val="000B47C1"/>
    <w:rsid w:val="000B5007"/>
    <w:rsid w:val="000B6C9B"/>
    <w:rsid w:val="000C00B1"/>
    <w:rsid w:val="000C48F0"/>
    <w:rsid w:val="000C502F"/>
    <w:rsid w:val="000C6D6F"/>
    <w:rsid w:val="000D1AE2"/>
    <w:rsid w:val="000D3EF4"/>
    <w:rsid w:val="000E5A55"/>
    <w:rsid w:val="000F365B"/>
    <w:rsid w:val="000F5373"/>
    <w:rsid w:val="00117D20"/>
    <w:rsid w:val="00136F46"/>
    <w:rsid w:val="00142495"/>
    <w:rsid w:val="0015149F"/>
    <w:rsid w:val="00153EDA"/>
    <w:rsid w:val="001612E4"/>
    <w:rsid w:val="001A2C53"/>
    <w:rsid w:val="001B71AE"/>
    <w:rsid w:val="001D4667"/>
    <w:rsid w:val="001D5B1B"/>
    <w:rsid w:val="001E1116"/>
    <w:rsid w:val="001F1580"/>
    <w:rsid w:val="001F62F3"/>
    <w:rsid w:val="00206A62"/>
    <w:rsid w:val="002103CF"/>
    <w:rsid w:val="00232364"/>
    <w:rsid w:val="002343CC"/>
    <w:rsid w:val="0024631F"/>
    <w:rsid w:val="00255F45"/>
    <w:rsid w:val="002826E8"/>
    <w:rsid w:val="00296A8B"/>
    <w:rsid w:val="002B201E"/>
    <w:rsid w:val="002C6BD0"/>
    <w:rsid w:val="002E7BF8"/>
    <w:rsid w:val="002F2B54"/>
    <w:rsid w:val="002F51A4"/>
    <w:rsid w:val="00311B2F"/>
    <w:rsid w:val="00352BF4"/>
    <w:rsid w:val="00352F78"/>
    <w:rsid w:val="003557FF"/>
    <w:rsid w:val="00366561"/>
    <w:rsid w:val="00371186"/>
    <w:rsid w:val="00377A9B"/>
    <w:rsid w:val="003820E2"/>
    <w:rsid w:val="00391371"/>
    <w:rsid w:val="00395F99"/>
    <w:rsid w:val="003B4748"/>
    <w:rsid w:val="003B78BC"/>
    <w:rsid w:val="003C0A7F"/>
    <w:rsid w:val="003E6893"/>
    <w:rsid w:val="004136A4"/>
    <w:rsid w:val="00417E29"/>
    <w:rsid w:val="00432AE0"/>
    <w:rsid w:val="004565BB"/>
    <w:rsid w:val="00463C55"/>
    <w:rsid w:val="00473EDC"/>
    <w:rsid w:val="0048014B"/>
    <w:rsid w:val="004A4808"/>
    <w:rsid w:val="004B3B7C"/>
    <w:rsid w:val="004B7F11"/>
    <w:rsid w:val="004D066F"/>
    <w:rsid w:val="00507145"/>
    <w:rsid w:val="00530784"/>
    <w:rsid w:val="00534C93"/>
    <w:rsid w:val="00540B4A"/>
    <w:rsid w:val="00543CBF"/>
    <w:rsid w:val="00561A00"/>
    <w:rsid w:val="005707C1"/>
    <w:rsid w:val="00577782"/>
    <w:rsid w:val="005806DF"/>
    <w:rsid w:val="00597FC3"/>
    <w:rsid w:val="005A2F4F"/>
    <w:rsid w:val="005C10A6"/>
    <w:rsid w:val="005C44B9"/>
    <w:rsid w:val="005D7010"/>
    <w:rsid w:val="006216EE"/>
    <w:rsid w:val="006433A4"/>
    <w:rsid w:val="00653C09"/>
    <w:rsid w:val="00657DD9"/>
    <w:rsid w:val="006675C8"/>
    <w:rsid w:val="006711F6"/>
    <w:rsid w:val="00672045"/>
    <w:rsid w:val="00676A36"/>
    <w:rsid w:val="006805F2"/>
    <w:rsid w:val="00693E8F"/>
    <w:rsid w:val="006A195F"/>
    <w:rsid w:val="006A1962"/>
    <w:rsid w:val="006A4A44"/>
    <w:rsid w:val="006AC3A1"/>
    <w:rsid w:val="006C1E69"/>
    <w:rsid w:val="006C3DA9"/>
    <w:rsid w:val="006C3E29"/>
    <w:rsid w:val="006F284C"/>
    <w:rsid w:val="006F5E25"/>
    <w:rsid w:val="00702CE8"/>
    <w:rsid w:val="00732F88"/>
    <w:rsid w:val="00735293"/>
    <w:rsid w:val="00746755"/>
    <w:rsid w:val="007509C4"/>
    <w:rsid w:val="00753293"/>
    <w:rsid w:val="00762BB3"/>
    <w:rsid w:val="00767C50"/>
    <w:rsid w:val="00776661"/>
    <w:rsid w:val="0077683A"/>
    <w:rsid w:val="00782132"/>
    <w:rsid w:val="0079695D"/>
    <w:rsid w:val="007A734E"/>
    <w:rsid w:val="007C5137"/>
    <w:rsid w:val="007C5953"/>
    <w:rsid w:val="007D075F"/>
    <w:rsid w:val="007D3903"/>
    <w:rsid w:val="007D4902"/>
    <w:rsid w:val="007E6019"/>
    <w:rsid w:val="007F7765"/>
    <w:rsid w:val="00800C33"/>
    <w:rsid w:val="0082138A"/>
    <w:rsid w:val="00826202"/>
    <w:rsid w:val="00841B93"/>
    <w:rsid w:val="00855010"/>
    <w:rsid w:val="00871EA7"/>
    <w:rsid w:val="0088017E"/>
    <w:rsid w:val="0089053C"/>
    <w:rsid w:val="00890F0A"/>
    <w:rsid w:val="008C47DC"/>
    <w:rsid w:val="008E5C52"/>
    <w:rsid w:val="008E7236"/>
    <w:rsid w:val="008F5A16"/>
    <w:rsid w:val="00904B90"/>
    <w:rsid w:val="00911850"/>
    <w:rsid w:val="00912933"/>
    <w:rsid w:val="00937015"/>
    <w:rsid w:val="00941786"/>
    <w:rsid w:val="00960FC8"/>
    <w:rsid w:val="009B2F61"/>
    <w:rsid w:val="009D154F"/>
    <w:rsid w:val="009D1A48"/>
    <w:rsid w:val="009E2C17"/>
    <w:rsid w:val="009F6351"/>
    <w:rsid w:val="009F75D7"/>
    <w:rsid w:val="00A02D51"/>
    <w:rsid w:val="00A14083"/>
    <w:rsid w:val="00A543F1"/>
    <w:rsid w:val="00A6201F"/>
    <w:rsid w:val="00A63E77"/>
    <w:rsid w:val="00A907EE"/>
    <w:rsid w:val="00A93EC6"/>
    <w:rsid w:val="00AB26D4"/>
    <w:rsid w:val="00AC4F7D"/>
    <w:rsid w:val="00AC75B2"/>
    <w:rsid w:val="00AD3635"/>
    <w:rsid w:val="00AD5EAA"/>
    <w:rsid w:val="00B216B5"/>
    <w:rsid w:val="00B24557"/>
    <w:rsid w:val="00B274EE"/>
    <w:rsid w:val="00B47E8D"/>
    <w:rsid w:val="00B6338C"/>
    <w:rsid w:val="00B64E1C"/>
    <w:rsid w:val="00B771C5"/>
    <w:rsid w:val="00B80CEE"/>
    <w:rsid w:val="00BC0853"/>
    <w:rsid w:val="00BE4010"/>
    <w:rsid w:val="00BF1D15"/>
    <w:rsid w:val="00C13347"/>
    <w:rsid w:val="00C13CB2"/>
    <w:rsid w:val="00C14EAA"/>
    <w:rsid w:val="00C32F86"/>
    <w:rsid w:val="00C35F1D"/>
    <w:rsid w:val="00C45F91"/>
    <w:rsid w:val="00C46A20"/>
    <w:rsid w:val="00C568F0"/>
    <w:rsid w:val="00C7102A"/>
    <w:rsid w:val="00C72137"/>
    <w:rsid w:val="00C7520B"/>
    <w:rsid w:val="00C8082C"/>
    <w:rsid w:val="00C95773"/>
    <w:rsid w:val="00CA7E49"/>
    <w:rsid w:val="00CB6115"/>
    <w:rsid w:val="00CC5ABE"/>
    <w:rsid w:val="00CC7685"/>
    <w:rsid w:val="00CD0DDF"/>
    <w:rsid w:val="00CD238C"/>
    <w:rsid w:val="00CD633E"/>
    <w:rsid w:val="00CF2AFC"/>
    <w:rsid w:val="00CF3922"/>
    <w:rsid w:val="00D02D92"/>
    <w:rsid w:val="00D11C6A"/>
    <w:rsid w:val="00D52E26"/>
    <w:rsid w:val="00D546D2"/>
    <w:rsid w:val="00D7405E"/>
    <w:rsid w:val="00D77331"/>
    <w:rsid w:val="00D8183A"/>
    <w:rsid w:val="00D86C79"/>
    <w:rsid w:val="00DA159F"/>
    <w:rsid w:val="00DB08F8"/>
    <w:rsid w:val="00DB2BBC"/>
    <w:rsid w:val="00DBB91E"/>
    <w:rsid w:val="00DC39A0"/>
    <w:rsid w:val="00DC63C8"/>
    <w:rsid w:val="00DD6233"/>
    <w:rsid w:val="00DE5E0A"/>
    <w:rsid w:val="00DF7B00"/>
    <w:rsid w:val="00DF7D40"/>
    <w:rsid w:val="00E150A4"/>
    <w:rsid w:val="00E24692"/>
    <w:rsid w:val="00E2600E"/>
    <w:rsid w:val="00E47EF3"/>
    <w:rsid w:val="00E51DB9"/>
    <w:rsid w:val="00E54242"/>
    <w:rsid w:val="00E5510C"/>
    <w:rsid w:val="00E601CF"/>
    <w:rsid w:val="00E716DB"/>
    <w:rsid w:val="00E71BB1"/>
    <w:rsid w:val="00E766C8"/>
    <w:rsid w:val="00E87D24"/>
    <w:rsid w:val="00E94A79"/>
    <w:rsid w:val="00EB37E7"/>
    <w:rsid w:val="00EB3E73"/>
    <w:rsid w:val="00EC1ACA"/>
    <w:rsid w:val="00EC7EA6"/>
    <w:rsid w:val="00EE42A2"/>
    <w:rsid w:val="00EE54DC"/>
    <w:rsid w:val="00EE5569"/>
    <w:rsid w:val="00EF270F"/>
    <w:rsid w:val="00EF66F4"/>
    <w:rsid w:val="00F03DFE"/>
    <w:rsid w:val="00F20510"/>
    <w:rsid w:val="00F24F27"/>
    <w:rsid w:val="00F448D9"/>
    <w:rsid w:val="00F61D46"/>
    <w:rsid w:val="00F65A9A"/>
    <w:rsid w:val="00F70F00"/>
    <w:rsid w:val="00F745F1"/>
    <w:rsid w:val="00F879C7"/>
    <w:rsid w:val="00F96CF9"/>
    <w:rsid w:val="00F976F5"/>
    <w:rsid w:val="00FA3F9B"/>
    <w:rsid w:val="00FC4BA4"/>
    <w:rsid w:val="00FD5B07"/>
    <w:rsid w:val="00FD7B88"/>
    <w:rsid w:val="00FD7FB4"/>
    <w:rsid w:val="00FE06CD"/>
    <w:rsid w:val="00FF149B"/>
    <w:rsid w:val="017EA720"/>
    <w:rsid w:val="01926333"/>
    <w:rsid w:val="02297987"/>
    <w:rsid w:val="0288026C"/>
    <w:rsid w:val="028D9F85"/>
    <w:rsid w:val="029ABF78"/>
    <w:rsid w:val="029FAB20"/>
    <w:rsid w:val="02A6DB7E"/>
    <w:rsid w:val="02B0114D"/>
    <w:rsid w:val="02C653CB"/>
    <w:rsid w:val="02D2947E"/>
    <w:rsid w:val="02FFD2E1"/>
    <w:rsid w:val="034FAD5C"/>
    <w:rsid w:val="036C5696"/>
    <w:rsid w:val="03FB3BA7"/>
    <w:rsid w:val="044473DB"/>
    <w:rsid w:val="046B25BC"/>
    <w:rsid w:val="04866042"/>
    <w:rsid w:val="04D2B39D"/>
    <w:rsid w:val="04F8EDAE"/>
    <w:rsid w:val="050FE87E"/>
    <w:rsid w:val="052910DB"/>
    <w:rsid w:val="055CDBD3"/>
    <w:rsid w:val="056E4F1F"/>
    <w:rsid w:val="065EDFF1"/>
    <w:rsid w:val="06753B3B"/>
    <w:rsid w:val="0706B517"/>
    <w:rsid w:val="071DB07D"/>
    <w:rsid w:val="07428DC9"/>
    <w:rsid w:val="07E4E668"/>
    <w:rsid w:val="07EBEEF3"/>
    <w:rsid w:val="0809D5FA"/>
    <w:rsid w:val="0836442A"/>
    <w:rsid w:val="08D125A5"/>
    <w:rsid w:val="08FC86FA"/>
    <w:rsid w:val="0921821F"/>
    <w:rsid w:val="09481C4A"/>
    <w:rsid w:val="09581690"/>
    <w:rsid w:val="0966140E"/>
    <w:rsid w:val="0991450F"/>
    <w:rsid w:val="09B4CBC4"/>
    <w:rsid w:val="0A43EBFD"/>
    <w:rsid w:val="0A519A01"/>
    <w:rsid w:val="0ACF4C0D"/>
    <w:rsid w:val="0ADA649A"/>
    <w:rsid w:val="0B04D62E"/>
    <w:rsid w:val="0B555223"/>
    <w:rsid w:val="0B671019"/>
    <w:rsid w:val="0BA9D33D"/>
    <w:rsid w:val="0BB8C35F"/>
    <w:rsid w:val="0BDC375D"/>
    <w:rsid w:val="0C051192"/>
    <w:rsid w:val="0C2A30C3"/>
    <w:rsid w:val="0C3F8104"/>
    <w:rsid w:val="0C7F9D53"/>
    <w:rsid w:val="0C85A3FF"/>
    <w:rsid w:val="0C8A212E"/>
    <w:rsid w:val="0C8DD997"/>
    <w:rsid w:val="0CE14A57"/>
    <w:rsid w:val="0CE7694F"/>
    <w:rsid w:val="0D227B75"/>
    <w:rsid w:val="0D2DAAC0"/>
    <w:rsid w:val="0D784F66"/>
    <w:rsid w:val="0D7D8BC7"/>
    <w:rsid w:val="0DC324D0"/>
    <w:rsid w:val="0E002095"/>
    <w:rsid w:val="0E3C9CEE"/>
    <w:rsid w:val="0E6F4FB2"/>
    <w:rsid w:val="0E783F36"/>
    <w:rsid w:val="0EBEB84A"/>
    <w:rsid w:val="0ED1A1C1"/>
    <w:rsid w:val="0EE02A0C"/>
    <w:rsid w:val="0F13E930"/>
    <w:rsid w:val="0F9F28BF"/>
    <w:rsid w:val="0FC1C1F0"/>
    <w:rsid w:val="0FE4C66D"/>
    <w:rsid w:val="0FEDE942"/>
    <w:rsid w:val="1003328D"/>
    <w:rsid w:val="10B9A9AC"/>
    <w:rsid w:val="10C2967B"/>
    <w:rsid w:val="10CC55DE"/>
    <w:rsid w:val="10CE47CB"/>
    <w:rsid w:val="10EF8275"/>
    <w:rsid w:val="10F80E9E"/>
    <w:rsid w:val="10FF8930"/>
    <w:rsid w:val="115BD72E"/>
    <w:rsid w:val="11619B35"/>
    <w:rsid w:val="11BCB566"/>
    <w:rsid w:val="11BF6D63"/>
    <w:rsid w:val="11E225D7"/>
    <w:rsid w:val="11E71673"/>
    <w:rsid w:val="11FD51EB"/>
    <w:rsid w:val="1207C612"/>
    <w:rsid w:val="1240D467"/>
    <w:rsid w:val="12781FC1"/>
    <w:rsid w:val="12932499"/>
    <w:rsid w:val="129C0B77"/>
    <w:rsid w:val="129E667A"/>
    <w:rsid w:val="129F72B0"/>
    <w:rsid w:val="12E78B4E"/>
    <w:rsid w:val="12F2B91F"/>
    <w:rsid w:val="12F962B2"/>
    <w:rsid w:val="1346A902"/>
    <w:rsid w:val="135ADB6B"/>
    <w:rsid w:val="13790110"/>
    <w:rsid w:val="1395CB6D"/>
    <w:rsid w:val="13D5F16C"/>
    <w:rsid w:val="13E74942"/>
    <w:rsid w:val="13EE13A4"/>
    <w:rsid w:val="146E1A8A"/>
    <w:rsid w:val="14B66A7D"/>
    <w:rsid w:val="14BCC99D"/>
    <w:rsid w:val="14C030F8"/>
    <w:rsid w:val="14D9DE12"/>
    <w:rsid w:val="14EAA8C8"/>
    <w:rsid w:val="15187371"/>
    <w:rsid w:val="15AD8C7E"/>
    <w:rsid w:val="16073671"/>
    <w:rsid w:val="16464B4D"/>
    <w:rsid w:val="16C27755"/>
    <w:rsid w:val="16CA92D1"/>
    <w:rsid w:val="16CEBA90"/>
    <w:rsid w:val="16E80F11"/>
    <w:rsid w:val="16F3FD5D"/>
    <w:rsid w:val="1803D3E1"/>
    <w:rsid w:val="186DE3F5"/>
    <w:rsid w:val="1893084C"/>
    <w:rsid w:val="1899AC3D"/>
    <w:rsid w:val="18F7D891"/>
    <w:rsid w:val="18FECA0C"/>
    <w:rsid w:val="1936193C"/>
    <w:rsid w:val="1946711D"/>
    <w:rsid w:val="1988A218"/>
    <w:rsid w:val="198B6C6A"/>
    <w:rsid w:val="198D6775"/>
    <w:rsid w:val="198F270B"/>
    <w:rsid w:val="19BCE7FA"/>
    <w:rsid w:val="1A9664BB"/>
    <w:rsid w:val="1AA5C54C"/>
    <w:rsid w:val="1AEDA505"/>
    <w:rsid w:val="1B06CD62"/>
    <w:rsid w:val="1B1F1DB4"/>
    <w:rsid w:val="1B2680E2"/>
    <w:rsid w:val="1B51A2CC"/>
    <w:rsid w:val="1B5452EC"/>
    <w:rsid w:val="1B7F41BB"/>
    <w:rsid w:val="1B81B7A6"/>
    <w:rsid w:val="1B8412F5"/>
    <w:rsid w:val="1B928C68"/>
    <w:rsid w:val="1C475DFD"/>
    <w:rsid w:val="1C8910BF"/>
    <w:rsid w:val="1CD07ABE"/>
    <w:rsid w:val="1CD70307"/>
    <w:rsid w:val="1CFF13FA"/>
    <w:rsid w:val="1DC95CAB"/>
    <w:rsid w:val="1DD02D55"/>
    <w:rsid w:val="1E60D898"/>
    <w:rsid w:val="1E9E5902"/>
    <w:rsid w:val="1ED28A21"/>
    <w:rsid w:val="1F2A4391"/>
    <w:rsid w:val="1F401CC1"/>
    <w:rsid w:val="1F50AD81"/>
    <w:rsid w:val="1F69D5DE"/>
    <w:rsid w:val="1F7281E7"/>
    <w:rsid w:val="1F8A33DD"/>
    <w:rsid w:val="1FE6835D"/>
    <w:rsid w:val="2011C3DB"/>
    <w:rsid w:val="2012FBA5"/>
    <w:rsid w:val="202143DD"/>
    <w:rsid w:val="2027C40F"/>
    <w:rsid w:val="204230FC"/>
    <w:rsid w:val="20E5C5F5"/>
    <w:rsid w:val="214E023D"/>
    <w:rsid w:val="21646F68"/>
    <w:rsid w:val="21CFD4E5"/>
    <w:rsid w:val="21DD66D4"/>
    <w:rsid w:val="21E7F81D"/>
    <w:rsid w:val="22898500"/>
    <w:rsid w:val="22EFADE1"/>
    <w:rsid w:val="22F0A121"/>
    <w:rsid w:val="22F65E1F"/>
    <w:rsid w:val="22F7D17F"/>
    <w:rsid w:val="2355A746"/>
    <w:rsid w:val="2378ACE2"/>
    <w:rsid w:val="23A193B6"/>
    <w:rsid w:val="2403AB54"/>
    <w:rsid w:val="24241EA4"/>
    <w:rsid w:val="24526FE2"/>
    <w:rsid w:val="24A17119"/>
    <w:rsid w:val="2503BC64"/>
    <w:rsid w:val="2558D2A8"/>
    <w:rsid w:val="2569B228"/>
    <w:rsid w:val="25D70CCB"/>
    <w:rsid w:val="2607F12F"/>
    <w:rsid w:val="26087857"/>
    <w:rsid w:val="261739B6"/>
    <w:rsid w:val="266213B9"/>
    <w:rsid w:val="2668FCAD"/>
    <w:rsid w:val="26908561"/>
    <w:rsid w:val="26CCDD9F"/>
    <w:rsid w:val="270A2127"/>
    <w:rsid w:val="2725340A"/>
    <w:rsid w:val="272F49E6"/>
    <w:rsid w:val="2741BFB6"/>
    <w:rsid w:val="277669EA"/>
    <w:rsid w:val="27B5B9EA"/>
    <w:rsid w:val="27ED975D"/>
    <w:rsid w:val="27FD3385"/>
    <w:rsid w:val="2878FD90"/>
    <w:rsid w:val="28A9FFFC"/>
    <w:rsid w:val="28D96CCA"/>
    <w:rsid w:val="28FCF03A"/>
    <w:rsid w:val="2904557D"/>
    <w:rsid w:val="2907575F"/>
    <w:rsid w:val="2967F86E"/>
    <w:rsid w:val="296BECB0"/>
    <w:rsid w:val="29925068"/>
    <w:rsid w:val="29AC0A22"/>
    <w:rsid w:val="29C23A64"/>
    <w:rsid w:val="29E94864"/>
    <w:rsid w:val="2A57F5C1"/>
    <w:rsid w:val="2ABDA5C8"/>
    <w:rsid w:val="2AE0430F"/>
    <w:rsid w:val="2B2FDBCE"/>
    <w:rsid w:val="2B777D86"/>
    <w:rsid w:val="2BB62C3B"/>
    <w:rsid w:val="2C0D94C4"/>
    <w:rsid w:val="2C166A61"/>
    <w:rsid w:val="2C5FD4C5"/>
    <w:rsid w:val="2C8A9640"/>
    <w:rsid w:val="2CBA6749"/>
    <w:rsid w:val="2CBB676E"/>
    <w:rsid w:val="2CC48EE8"/>
    <w:rsid w:val="2D0030B5"/>
    <w:rsid w:val="2D064717"/>
    <w:rsid w:val="2DBB4FA8"/>
    <w:rsid w:val="2DBCF567"/>
    <w:rsid w:val="2DCC5596"/>
    <w:rsid w:val="2E315FEB"/>
    <w:rsid w:val="2E3B6991"/>
    <w:rsid w:val="2E3EA4FF"/>
    <w:rsid w:val="2E5737CF"/>
    <w:rsid w:val="2EDF5F45"/>
    <w:rsid w:val="2F0188B5"/>
    <w:rsid w:val="2F2A0005"/>
    <w:rsid w:val="2F6B37C3"/>
    <w:rsid w:val="2F7E9EF9"/>
    <w:rsid w:val="2FA59D6C"/>
    <w:rsid w:val="2FBB12A0"/>
    <w:rsid w:val="2FDAB04B"/>
    <w:rsid w:val="30085BBC"/>
    <w:rsid w:val="30185E63"/>
    <w:rsid w:val="30620749"/>
    <w:rsid w:val="30F401C5"/>
    <w:rsid w:val="30FC9886"/>
    <w:rsid w:val="314EF5D4"/>
    <w:rsid w:val="31789F0E"/>
    <w:rsid w:val="317A17BE"/>
    <w:rsid w:val="31C232EE"/>
    <w:rsid w:val="31E343EF"/>
    <w:rsid w:val="31E99400"/>
    <w:rsid w:val="325D8B0D"/>
    <w:rsid w:val="328F91A9"/>
    <w:rsid w:val="32ADD29E"/>
    <w:rsid w:val="32C38B2A"/>
    <w:rsid w:val="32CD9A9E"/>
    <w:rsid w:val="3340617E"/>
    <w:rsid w:val="33CF468F"/>
    <w:rsid w:val="3408C5BC"/>
    <w:rsid w:val="346E6AD4"/>
    <w:rsid w:val="349F1CE3"/>
    <w:rsid w:val="34B28CB2"/>
    <w:rsid w:val="34DADF72"/>
    <w:rsid w:val="34E502EF"/>
    <w:rsid w:val="34F96F80"/>
    <w:rsid w:val="35318F16"/>
    <w:rsid w:val="357B553E"/>
    <w:rsid w:val="35B64418"/>
    <w:rsid w:val="35D7C0FD"/>
    <w:rsid w:val="35DA00D9"/>
    <w:rsid w:val="36422653"/>
    <w:rsid w:val="36835AAC"/>
    <w:rsid w:val="36CCCF9E"/>
    <w:rsid w:val="37349A91"/>
    <w:rsid w:val="3755FAB2"/>
    <w:rsid w:val="3775D13A"/>
    <w:rsid w:val="377D31E0"/>
    <w:rsid w:val="378EF997"/>
    <w:rsid w:val="37DB6630"/>
    <w:rsid w:val="3808669C"/>
    <w:rsid w:val="38128034"/>
    <w:rsid w:val="3824632F"/>
    <w:rsid w:val="38345F84"/>
    <w:rsid w:val="389791FC"/>
    <w:rsid w:val="38BACA7C"/>
    <w:rsid w:val="390A2856"/>
    <w:rsid w:val="390A3B1C"/>
    <w:rsid w:val="3995DC02"/>
    <w:rsid w:val="39AE5095"/>
    <w:rsid w:val="39BF8B6C"/>
    <w:rsid w:val="39EA28EC"/>
    <w:rsid w:val="3A4AB950"/>
    <w:rsid w:val="3AD58B2F"/>
    <w:rsid w:val="3AD8D139"/>
    <w:rsid w:val="3AD94189"/>
    <w:rsid w:val="3BA0211C"/>
    <w:rsid w:val="3BBDA4E4"/>
    <w:rsid w:val="3BC74E89"/>
    <w:rsid w:val="3C00CEF7"/>
    <w:rsid w:val="3C1788C9"/>
    <w:rsid w:val="3C49425D"/>
    <w:rsid w:val="3C4BE9E3"/>
    <w:rsid w:val="3C79B590"/>
    <w:rsid w:val="3CD810AC"/>
    <w:rsid w:val="3D017F4A"/>
    <w:rsid w:val="3D0E302C"/>
    <w:rsid w:val="3D30D1BB"/>
    <w:rsid w:val="3D317626"/>
    <w:rsid w:val="3D5E3063"/>
    <w:rsid w:val="3DB1C6E0"/>
    <w:rsid w:val="3E191F9C"/>
    <w:rsid w:val="3E9D9C4D"/>
    <w:rsid w:val="3E9DE2EB"/>
    <w:rsid w:val="3ED03EF0"/>
    <w:rsid w:val="3EE090C8"/>
    <w:rsid w:val="3EE40ACF"/>
    <w:rsid w:val="3EF35954"/>
    <w:rsid w:val="3F0C8586"/>
    <w:rsid w:val="3F20C1E9"/>
    <w:rsid w:val="3F55D601"/>
    <w:rsid w:val="3FB88AE4"/>
    <w:rsid w:val="3FBDC447"/>
    <w:rsid w:val="3FCFE03C"/>
    <w:rsid w:val="40127C6B"/>
    <w:rsid w:val="40151B91"/>
    <w:rsid w:val="401FEAE4"/>
    <w:rsid w:val="403383F4"/>
    <w:rsid w:val="40CE3ABC"/>
    <w:rsid w:val="40D2ABA0"/>
    <w:rsid w:val="40E120AF"/>
    <w:rsid w:val="410FFB5F"/>
    <w:rsid w:val="4110D426"/>
    <w:rsid w:val="412CE79D"/>
    <w:rsid w:val="4135AC79"/>
    <w:rsid w:val="417529ED"/>
    <w:rsid w:val="41B10466"/>
    <w:rsid w:val="41BEF89E"/>
    <w:rsid w:val="41D50B39"/>
    <w:rsid w:val="42238D7E"/>
    <w:rsid w:val="42433CEB"/>
    <w:rsid w:val="4280FF7C"/>
    <w:rsid w:val="429584C0"/>
    <w:rsid w:val="429D7A8D"/>
    <w:rsid w:val="42D17CDA"/>
    <w:rsid w:val="4321B012"/>
    <w:rsid w:val="434E4E62"/>
    <w:rsid w:val="43695FB4"/>
    <w:rsid w:val="43710D70"/>
    <w:rsid w:val="43824CB0"/>
    <w:rsid w:val="43927C81"/>
    <w:rsid w:val="43A24FA4"/>
    <w:rsid w:val="43F4714B"/>
    <w:rsid w:val="43F611F4"/>
    <w:rsid w:val="43FD0CB4"/>
    <w:rsid w:val="440F7C69"/>
    <w:rsid w:val="4418C171"/>
    <w:rsid w:val="4424B2C9"/>
    <w:rsid w:val="448FE28A"/>
    <w:rsid w:val="44EB26D9"/>
    <w:rsid w:val="44F65BF7"/>
    <w:rsid w:val="45062F1C"/>
    <w:rsid w:val="4518F93C"/>
    <w:rsid w:val="451A026A"/>
    <w:rsid w:val="45694248"/>
    <w:rsid w:val="45A6307D"/>
    <w:rsid w:val="45AA6EFE"/>
    <w:rsid w:val="45B3C7E2"/>
    <w:rsid w:val="462CC218"/>
    <w:rsid w:val="462FDF27"/>
    <w:rsid w:val="4634B7B7"/>
    <w:rsid w:val="468B2DC1"/>
    <w:rsid w:val="46B605BE"/>
    <w:rsid w:val="46FBB8CA"/>
    <w:rsid w:val="47175577"/>
    <w:rsid w:val="471C690B"/>
    <w:rsid w:val="471DB865"/>
    <w:rsid w:val="47259A58"/>
    <w:rsid w:val="474264B5"/>
    <w:rsid w:val="4776CC23"/>
    <w:rsid w:val="479C5B6A"/>
    <w:rsid w:val="47C5E63F"/>
    <w:rsid w:val="47D9AB12"/>
    <w:rsid w:val="47E31D10"/>
    <w:rsid w:val="4841CC5B"/>
    <w:rsid w:val="48D8F8D9"/>
    <w:rsid w:val="48E80939"/>
    <w:rsid w:val="48FA2536"/>
    <w:rsid w:val="4933BA5C"/>
    <w:rsid w:val="493CE461"/>
    <w:rsid w:val="49526B2E"/>
    <w:rsid w:val="49B0F775"/>
    <w:rsid w:val="49BA4E77"/>
    <w:rsid w:val="49C6CD2A"/>
    <w:rsid w:val="49FE4841"/>
    <w:rsid w:val="4A26FADF"/>
    <w:rsid w:val="4A534E15"/>
    <w:rsid w:val="4AAAAD1F"/>
    <w:rsid w:val="4AB9DBF2"/>
    <w:rsid w:val="4AD3B87A"/>
    <w:rsid w:val="4ADAEC18"/>
    <w:rsid w:val="4ADD764B"/>
    <w:rsid w:val="4AEEDDDD"/>
    <w:rsid w:val="4B54A00D"/>
    <w:rsid w:val="4B6044C0"/>
    <w:rsid w:val="4B683246"/>
    <w:rsid w:val="4BB5F61B"/>
    <w:rsid w:val="4BC2EA80"/>
    <w:rsid w:val="4C01F993"/>
    <w:rsid w:val="4C5F6627"/>
    <w:rsid w:val="4C7EFB57"/>
    <w:rsid w:val="4C92490F"/>
    <w:rsid w:val="4C96916E"/>
    <w:rsid w:val="4CBE9A2F"/>
    <w:rsid w:val="4CEB809F"/>
    <w:rsid w:val="4D1FDD3C"/>
    <w:rsid w:val="4D23191C"/>
    <w:rsid w:val="4DBC5611"/>
    <w:rsid w:val="4DC7913D"/>
    <w:rsid w:val="4DFB3688"/>
    <w:rsid w:val="4DFC94DA"/>
    <w:rsid w:val="4E11BD19"/>
    <w:rsid w:val="4E311F0B"/>
    <w:rsid w:val="4E5067F7"/>
    <w:rsid w:val="4E52470A"/>
    <w:rsid w:val="4E6296F7"/>
    <w:rsid w:val="4E6AEE41"/>
    <w:rsid w:val="4EB9532A"/>
    <w:rsid w:val="4EC096CC"/>
    <w:rsid w:val="4EC777B7"/>
    <w:rsid w:val="4F93B87D"/>
    <w:rsid w:val="4F9EF46F"/>
    <w:rsid w:val="4FB28557"/>
    <w:rsid w:val="4FEB295A"/>
    <w:rsid w:val="4FF9A82E"/>
    <w:rsid w:val="4FF9D3A8"/>
    <w:rsid w:val="5033D448"/>
    <w:rsid w:val="505413CA"/>
    <w:rsid w:val="505C2EF6"/>
    <w:rsid w:val="506D77DC"/>
    <w:rsid w:val="50743BDA"/>
    <w:rsid w:val="5075A0FB"/>
    <w:rsid w:val="5097EF9B"/>
    <w:rsid w:val="50BB5564"/>
    <w:rsid w:val="50E18ECE"/>
    <w:rsid w:val="514DA143"/>
    <w:rsid w:val="51D45B6A"/>
    <w:rsid w:val="51D967EE"/>
    <w:rsid w:val="51DA3CE7"/>
    <w:rsid w:val="51E537E3"/>
    <w:rsid w:val="51F988E1"/>
    <w:rsid w:val="5239416D"/>
    <w:rsid w:val="5253DAAB"/>
    <w:rsid w:val="52AAA398"/>
    <w:rsid w:val="52AC31FD"/>
    <w:rsid w:val="52BF348E"/>
    <w:rsid w:val="52E438BE"/>
    <w:rsid w:val="53106600"/>
    <w:rsid w:val="537C70BC"/>
    <w:rsid w:val="53A47CE4"/>
    <w:rsid w:val="53F87CC7"/>
    <w:rsid w:val="54368F45"/>
    <w:rsid w:val="54443122"/>
    <w:rsid w:val="5459A20D"/>
    <w:rsid w:val="547841F5"/>
    <w:rsid w:val="54B4021B"/>
    <w:rsid w:val="54BB1968"/>
    <w:rsid w:val="54D655F9"/>
    <w:rsid w:val="5533D7CB"/>
    <w:rsid w:val="5561F524"/>
    <w:rsid w:val="5581C8B3"/>
    <w:rsid w:val="5588C37B"/>
    <w:rsid w:val="55B53601"/>
    <w:rsid w:val="55C88AE6"/>
    <w:rsid w:val="55EC79C6"/>
    <w:rsid w:val="5712B175"/>
    <w:rsid w:val="572E089B"/>
    <w:rsid w:val="5799A9E7"/>
    <w:rsid w:val="57CEDA7C"/>
    <w:rsid w:val="58418079"/>
    <w:rsid w:val="584EC556"/>
    <w:rsid w:val="585213C2"/>
    <w:rsid w:val="585D3284"/>
    <w:rsid w:val="588C7707"/>
    <w:rsid w:val="58CBE21D"/>
    <w:rsid w:val="58E6B36A"/>
    <w:rsid w:val="5909AF37"/>
    <w:rsid w:val="5945584C"/>
    <w:rsid w:val="594DD96B"/>
    <w:rsid w:val="5958C7F6"/>
    <w:rsid w:val="59656C8A"/>
    <w:rsid w:val="59E4DE7A"/>
    <w:rsid w:val="5A218395"/>
    <w:rsid w:val="5A7C3302"/>
    <w:rsid w:val="5B024F88"/>
    <w:rsid w:val="5B09E75C"/>
    <w:rsid w:val="5B780AA9"/>
    <w:rsid w:val="5BA7D24B"/>
    <w:rsid w:val="5BB22ED0"/>
    <w:rsid w:val="5BB83B0C"/>
    <w:rsid w:val="5BDB9E31"/>
    <w:rsid w:val="5BE9F889"/>
    <w:rsid w:val="5BF424A2"/>
    <w:rsid w:val="5C23EBB2"/>
    <w:rsid w:val="5C403006"/>
    <w:rsid w:val="5C8FC024"/>
    <w:rsid w:val="5CEC9E99"/>
    <w:rsid w:val="5CEFFC8C"/>
    <w:rsid w:val="5CF3432B"/>
    <w:rsid w:val="5D8495FB"/>
    <w:rsid w:val="5DEAF69A"/>
    <w:rsid w:val="5DEB58CF"/>
    <w:rsid w:val="5E1947D8"/>
    <w:rsid w:val="5E413086"/>
    <w:rsid w:val="5E701B8F"/>
    <w:rsid w:val="5E9EC299"/>
    <w:rsid w:val="5EA35183"/>
    <w:rsid w:val="5EEBF4E8"/>
    <w:rsid w:val="5F0F18B7"/>
    <w:rsid w:val="5F2B4823"/>
    <w:rsid w:val="5F3BE81B"/>
    <w:rsid w:val="5F4E00E7"/>
    <w:rsid w:val="5F5B8C74"/>
    <w:rsid w:val="5F8DFC9D"/>
    <w:rsid w:val="5FA1412B"/>
    <w:rsid w:val="5FA87189"/>
    <w:rsid w:val="5FAE101A"/>
    <w:rsid w:val="5FE514B0"/>
    <w:rsid w:val="60091A97"/>
    <w:rsid w:val="6040AEDE"/>
    <w:rsid w:val="60642941"/>
    <w:rsid w:val="60A33152"/>
    <w:rsid w:val="60F5A9E4"/>
    <w:rsid w:val="610F76AC"/>
    <w:rsid w:val="6111655D"/>
    <w:rsid w:val="61698EAF"/>
    <w:rsid w:val="6186FAC3"/>
    <w:rsid w:val="61BD88C6"/>
    <w:rsid w:val="622C4CD6"/>
    <w:rsid w:val="623F01B3"/>
    <w:rsid w:val="6265BFE7"/>
    <w:rsid w:val="627B2FCF"/>
    <w:rsid w:val="62846A2B"/>
    <w:rsid w:val="62865E4F"/>
    <w:rsid w:val="62C255C7"/>
    <w:rsid w:val="634CBC4F"/>
    <w:rsid w:val="63A8AD49"/>
    <w:rsid w:val="63AF7A37"/>
    <w:rsid w:val="63B618BA"/>
    <w:rsid w:val="63BF660B"/>
    <w:rsid w:val="63D2C618"/>
    <w:rsid w:val="641934CC"/>
    <w:rsid w:val="64F2E382"/>
    <w:rsid w:val="651F5BF3"/>
    <w:rsid w:val="65395836"/>
    <w:rsid w:val="659D8A61"/>
    <w:rsid w:val="65E7FCFC"/>
    <w:rsid w:val="661B5414"/>
    <w:rsid w:val="6627D2D4"/>
    <w:rsid w:val="664CE422"/>
    <w:rsid w:val="6664185B"/>
    <w:rsid w:val="6672C68D"/>
    <w:rsid w:val="669C3BA7"/>
    <w:rsid w:val="66E69161"/>
    <w:rsid w:val="673D73E6"/>
    <w:rsid w:val="6741EC2D"/>
    <w:rsid w:val="67B45296"/>
    <w:rsid w:val="67EDA814"/>
    <w:rsid w:val="67F2CC76"/>
    <w:rsid w:val="683062BF"/>
    <w:rsid w:val="6845C1DE"/>
    <w:rsid w:val="686DB81E"/>
    <w:rsid w:val="68AAF1D8"/>
    <w:rsid w:val="68E03845"/>
    <w:rsid w:val="691F9DBE"/>
    <w:rsid w:val="69F1ABFB"/>
    <w:rsid w:val="6A393AF6"/>
    <w:rsid w:val="6A6F996C"/>
    <w:rsid w:val="6A878E8A"/>
    <w:rsid w:val="6A8DDB97"/>
    <w:rsid w:val="6ACD67AC"/>
    <w:rsid w:val="6AD121F2"/>
    <w:rsid w:val="6ADE731F"/>
    <w:rsid w:val="6AFA04BD"/>
    <w:rsid w:val="6AFE6459"/>
    <w:rsid w:val="6AFFFEBC"/>
    <w:rsid w:val="6B0BB243"/>
    <w:rsid w:val="6BD560AE"/>
    <w:rsid w:val="6C3F912E"/>
    <w:rsid w:val="6C513B48"/>
    <w:rsid w:val="6C8009C0"/>
    <w:rsid w:val="6CA0FBF3"/>
    <w:rsid w:val="6D000AA4"/>
    <w:rsid w:val="6D09DEFC"/>
    <w:rsid w:val="6D3074DE"/>
    <w:rsid w:val="6D30CEB6"/>
    <w:rsid w:val="6D97F441"/>
    <w:rsid w:val="6DACD578"/>
    <w:rsid w:val="6DD7E6F7"/>
    <w:rsid w:val="6DEE2D25"/>
    <w:rsid w:val="6DF99D30"/>
    <w:rsid w:val="6E05086E"/>
    <w:rsid w:val="6E31C1B3"/>
    <w:rsid w:val="6E370C23"/>
    <w:rsid w:val="6E4FD13A"/>
    <w:rsid w:val="6EF4DD57"/>
    <w:rsid w:val="6EF6BA3E"/>
    <w:rsid w:val="6EFB8F76"/>
    <w:rsid w:val="6F1BEE75"/>
    <w:rsid w:val="6F6C64EF"/>
    <w:rsid w:val="6FBCEEB5"/>
    <w:rsid w:val="704EC2A0"/>
    <w:rsid w:val="70A61C89"/>
    <w:rsid w:val="70ABB2FC"/>
    <w:rsid w:val="70CDB834"/>
    <w:rsid w:val="71591D3F"/>
    <w:rsid w:val="715DD443"/>
    <w:rsid w:val="71B6E483"/>
    <w:rsid w:val="71EC9075"/>
    <w:rsid w:val="71F0E3AB"/>
    <w:rsid w:val="722B1C6C"/>
    <w:rsid w:val="728376BB"/>
    <w:rsid w:val="728CB216"/>
    <w:rsid w:val="73649B90"/>
    <w:rsid w:val="73AC8DCB"/>
    <w:rsid w:val="73DBDEA9"/>
    <w:rsid w:val="73E76CD0"/>
    <w:rsid w:val="74338108"/>
    <w:rsid w:val="74630F1B"/>
    <w:rsid w:val="74F6F174"/>
    <w:rsid w:val="750ABC9E"/>
    <w:rsid w:val="75168F10"/>
    <w:rsid w:val="751849E5"/>
    <w:rsid w:val="7558A48D"/>
    <w:rsid w:val="756128CA"/>
    <w:rsid w:val="756383A0"/>
    <w:rsid w:val="75674F4F"/>
    <w:rsid w:val="7597D6E8"/>
    <w:rsid w:val="75A2CBC5"/>
    <w:rsid w:val="75C948A4"/>
    <w:rsid w:val="75FECD24"/>
    <w:rsid w:val="764670B9"/>
    <w:rsid w:val="7657E1CE"/>
    <w:rsid w:val="767517A4"/>
    <w:rsid w:val="76B6087C"/>
    <w:rsid w:val="76BB8C58"/>
    <w:rsid w:val="76BD3207"/>
    <w:rsid w:val="76C05CEF"/>
    <w:rsid w:val="76DAE29B"/>
    <w:rsid w:val="76F62770"/>
    <w:rsid w:val="77245AB6"/>
    <w:rsid w:val="7752E440"/>
    <w:rsid w:val="77A0AEC2"/>
    <w:rsid w:val="77A9E440"/>
    <w:rsid w:val="77EFB2B3"/>
    <w:rsid w:val="780C22A8"/>
    <w:rsid w:val="78350775"/>
    <w:rsid w:val="7849A18D"/>
    <w:rsid w:val="787DAC5C"/>
    <w:rsid w:val="788E55D1"/>
    <w:rsid w:val="79134ADF"/>
    <w:rsid w:val="79297FEC"/>
    <w:rsid w:val="794CA1D7"/>
    <w:rsid w:val="797CB3C2"/>
    <w:rsid w:val="797E49C0"/>
    <w:rsid w:val="798309FB"/>
    <w:rsid w:val="79B1AA38"/>
    <w:rsid w:val="79B1B425"/>
    <w:rsid w:val="79D0D7D6"/>
    <w:rsid w:val="79F32D1A"/>
    <w:rsid w:val="7A39FA9E"/>
    <w:rsid w:val="7AA7F8A5"/>
    <w:rsid w:val="7AA88DAE"/>
    <w:rsid w:val="7AC80BF9"/>
    <w:rsid w:val="7AECE87A"/>
    <w:rsid w:val="7AEE4520"/>
    <w:rsid w:val="7AF93DBB"/>
    <w:rsid w:val="7AFEEC01"/>
    <w:rsid w:val="7B24D1C4"/>
    <w:rsid w:val="7B39611A"/>
    <w:rsid w:val="7BAB41CF"/>
    <w:rsid w:val="7C224541"/>
    <w:rsid w:val="7C5C2773"/>
    <w:rsid w:val="7C9801EC"/>
    <w:rsid w:val="7CC430A6"/>
    <w:rsid w:val="7CE32BE4"/>
    <w:rsid w:val="7CEB3092"/>
    <w:rsid w:val="7CEDCEA5"/>
    <w:rsid w:val="7CFE3B3A"/>
    <w:rsid w:val="7D1678E6"/>
    <w:rsid w:val="7D1C0AD1"/>
    <w:rsid w:val="7D229FED"/>
    <w:rsid w:val="7D37E566"/>
    <w:rsid w:val="7D8DB285"/>
    <w:rsid w:val="7DDB17BE"/>
    <w:rsid w:val="7DDC424C"/>
    <w:rsid w:val="7E37A79F"/>
    <w:rsid w:val="7F3A29B2"/>
    <w:rsid w:val="7F3B25BB"/>
    <w:rsid w:val="7F496262"/>
    <w:rsid w:val="7F61B70B"/>
    <w:rsid w:val="7F69CA4A"/>
    <w:rsid w:val="7F868760"/>
    <w:rsid w:val="7FD1CCCE"/>
    <w:rsid w:val="7FFAC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DA9A8"/>
  <w15:chartTrackingRefBased/>
  <w15:docId w15:val="{44389B36-C465-4D5D-8D4D-9C1C9780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205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0510"/>
  </w:style>
  <w:style w:type="character" w:customStyle="1" w:styleId="eop">
    <w:name w:val="eop"/>
    <w:basedOn w:val="DefaultParagraphFont"/>
    <w:rsid w:val="00F20510"/>
  </w:style>
  <w:style w:type="character" w:customStyle="1" w:styleId="pagebreaktextspan">
    <w:name w:val="pagebreaktextspan"/>
    <w:basedOn w:val="DefaultParagraphFont"/>
    <w:rsid w:val="00F20510"/>
  </w:style>
  <w:style w:type="table" w:styleId="TableGrid">
    <w:name w:val="Table Grid"/>
    <w:basedOn w:val="TableNormal"/>
    <w:uiPriority w:val="39"/>
    <w:rsid w:val="00366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06A62"/>
    <w:rPr>
      <w:color w:val="605E5C"/>
      <w:shd w:val="clear" w:color="auto" w:fill="E1DFDD"/>
    </w:rPr>
  </w:style>
  <w:style w:type="paragraph" w:styleId="Footer">
    <w:name w:val="footer"/>
    <w:basedOn w:val="Normal"/>
    <w:link w:val="FooterChar"/>
    <w:uiPriority w:val="99"/>
    <w:unhideWhenUsed/>
    <w:rsid w:val="005C1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0A6"/>
  </w:style>
  <w:style w:type="character" w:styleId="PageNumber">
    <w:name w:val="page number"/>
    <w:basedOn w:val="DefaultParagraphFont"/>
    <w:uiPriority w:val="99"/>
    <w:semiHidden/>
    <w:unhideWhenUsed/>
    <w:rsid w:val="005C10A6"/>
  </w:style>
  <w:style w:type="paragraph" w:styleId="Header">
    <w:name w:val="header"/>
    <w:basedOn w:val="Normal"/>
    <w:link w:val="HeaderChar"/>
    <w:uiPriority w:val="99"/>
    <w:semiHidden/>
    <w:unhideWhenUsed/>
    <w:rsid w:val="00890F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796058">
      <w:bodyDiv w:val="1"/>
      <w:marLeft w:val="0"/>
      <w:marRight w:val="0"/>
      <w:marTop w:val="0"/>
      <w:marBottom w:val="0"/>
      <w:divBdr>
        <w:top w:val="none" w:sz="0" w:space="0" w:color="auto"/>
        <w:left w:val="none" w:sz="0" w:space="0" w:color="auto"/>
        <w:bottom w:val="none" w:sz="0" w:space="0" w:color="auto"/>
        <w:right w:val="none" w:sz="0" w:space="0" w:color="auto"/>
      </w:divBdr>
      <w:divsChild>
        <w:div w:id="982782225">
          <w:marLeft w:val="0"/>
          <w:marRight w:val="0"/>
          <w:marTop w:val="0"/>
          <w:marBottom w:val="0"/>
          <w:divBdr>
            <w:top w:val="none" w:sz="0" w:space="0" w:color="auto"/>
            <w:left w:val="none" w:sz="0" w:space="0" w:color="auto"/>
            <w:bottom w:val="none" w:sz="0" w:space="0" w:color="auto"/>
            <w:right w:val="none" w:sz="0" w:space="0" w:color="auto"/>
          </w:divBdr>
        </w:div>
        <w:div w:id="975111722">
          <w:marLeft w:val="0"/>
          <w:marRight w:val="0"/>
          <w:marTop w:val="0"/>
          <w:marBottom w:val="0"/>
          <w:divBdr>
            <w:top w:val="none" w:sz="0" w:space="0" w:color="auto"/>
            <w:left w:val="none" w:sz="0" w:space="0" w:color="auto"/>
            <w:bottom w:val="none" w:sz="0" w:space="0" w:color="auto"/>
            <w:right w:val="none" w:sz="0" w:space="0" w:color="auto"/>
          </w:divBdr>
        </w:div>
        <w:div w:id="168065916">
          <w:marLeft w:val="0"/>
          <w:marRight w:val="0"/>
          <w:marTop w:val="0"/>
          <w:marBottom w:val="0"/>
          <w:divBdr>
            <w:top w:val="none" w:sz="0" w:space="0" w:color="auto"/>
            <w:left w:val="none" w:sz="0" w:space="0" w:color="auto"/>
            <w:bottom w:val="none" w:sz="0" w:space="0" w:color="auto"/>
            <w:right w:val="none" w:sz="0" w:space="0" w:color="auto"/>
          </w:divBdr>
        </w:div>
        <w:div w:id="1802459192">
          <w:marLeft w:val="0"/>
          <w:marRight w:val="0"/>
          <w:marTop w:val="0"/>
          <w:marBottom w:val="0"/>
          <w:divBdr>
            <w:top w:val="none" w:sz="0" w:space="0" w:color="auto"/>
            <w:left w:val="none" w:sz="0" w:space="0" w:color="auto"/>
            <w:bottom w:val="none" w:sz="0" w:space="0" w:color="auto"/>
            <w:right w:val="none" w:sz="0" w:space="0" w:color="auto"/>
          </w:divBdr>
        </w:div>
        <w:div w:id="82653223">
          <w:marLeft w:val="0"/>
          <w:marRight w:val="0"/>
          <w:marTop w:val="0"/>
          <w:marBottom w:val="0"/>
          <w:divBdr>
            <w:top w:val="none" w:sz="0" w:space="0" w:color="auto"/>
            <w:left w:val="none" w:sz="0" w:space="0" w:color="auto"/>
            <w:bottom w:val="none" w:sz="0" w:space="0" w:color="auto"/>
            <w:right w:val="none" w:sz="0" w:space="0" w:color="auto"/>
          </w:divBdr>
        </w:div>
        <w:div w:id="1638951303">
          <w:marLeft w:val="0"/>
          <w:marRight w:val="0"/>
          <w:marTop w:val="0"/>
          <w:marBottom w:val="0"/>
          <w:divBdr>
            <w:top w:val="none" w:sz="0" w:space="0" w:color="auto"/>
            <w:left w:val="none" w:sz="0" w:space="0" w:color="auto"/>
            <w:bottom w:val="none" w:sz="0" w:space="0" w:color="auto"/>
            <w:right w:val="none" w:sz="0" w:space="0" w:color="auto"/>
          </w:divBdr>
        </w:div>
        <w:div w:id="61956045">
          <w:marLeft w:val="0"/>
          <w:marRight w:val="0"/>
          <w:marTop w:val="0"/>
          <w:marBottom w:val="0"/>
          <w:divBdr>
            <w:top w:val="none" w:sz="0" w:space="0" w:color="auto"/>
            <w:left w:val="none" w:sz="0" w:space="0" w:color="auto"/>
            <w:bottom w:val="none" w:sz="0" w:space="0" w:color="auto"/>
            <w:right w:val="none" w:sz="0" w:space="0" w:color="auto"/>
          </w:divBdr>
        </w:div>
        <w:div w:id="1401564023">
          <w:marLeft w:val="0"/>
          <w:marRight w:val="0"/>
          <w:marTop w:val="0"/>
          <w:marBottom w:val="0"/>
          <w:divBdr>
            <w:top w:val="none" w:sz="0" w:space="0" w:color="auto"/>
            <w:left w:val="none" w:sz="0" w:space="0" w:color="auto"/>
            <w:bottom w:val="none" w:sz="0" w:space="0" w:color="auto"/>
            <w:right w:val="none" w:sz="0" w:space="0" w:color="auto"/>
          </w:divBdr>
        </w:div>
        <w:div w:id="1989477033">
          <w:marLeft w:val="0"/>
          <w:marRight w:val="0"/>
          <w:marTop w:val="0"/>
          <w:marBottom w:val="0"/>
          <w:divBdr>
            <w:top w:val="none" w:sz="0" w:space="0" w:color="auto"/>
            <w:left w:val="none" w:sz="0" w:space="0" w:color="auto"/>
            <w:bottom w:val="none" w:sz="0" w:space="0" w:color="auto"/>
            <w:right w:val="none" w:sz="0" w:space="0" w:color="auto"/>
          </w:divBdr>
        </w:div>
        <w:div w:id="147748703">
          <w:marLeft w:val="0"/>
          <w:marRight w:val="0"/>
          <w:marTop w:val="0"/>
          <w:marBottom w:val="0"/>
          <w:divBdr>
            <w:top w:val="none" w:sz="0" w:space="0" w:color="auto"/>
            <w:left w:val="none" w:sz="0" w:space="0" w:color="auto"/>
            <w:bottom w:val="none" w:sz="0" w:space="0" w:color="auto"/>
            <w:right w:val="none" w:sz="0" w:space="0" w:color="auto"/>
          </w:divBdr>
        </w:div>
        <w:div w:id="445469799">
          <w:marLeft w:val="0"/>
          <w:marRight w:val="0"/>
          <w:marTop w:val="0"/>
          <w:marBottom w:val="0"/>
          <w:divBdr>
            <w:top w:val="none" w:sz="0" w:space="0" w:color="auto"/>
            <w:left w:val="none" w:sz="0" w:space="0" w:color="auto"/>
            <w:bottom w:val="none" w:sz="0" w:space="0" w:color="auto"/>
            <w:right w:val="none" w:sz="0" w:space="0" w:color="auto"/>
          </w:divBdr>
        </w:div>
        <w:div w:id="405611529">
          <w:marLeft w:val="0"/>
          <w:marRight w:val="0"/>
          <w:marTop w:val="0"/>
          <w:marBottom w:val="0"/>
          <w:divBdr>
            <w:top w:val="none" w:sz="0" w:space="0" w:color="auto"/>
            <w:left w:val="none" w:sz="0" w:space="0" w:color="auto"/>
            <w:bottom w:val="none" w:sz="0" w:space="0" w:color="auto"/>
            <w:right w:val="none" w:sz="0" w:space="0" w:color="auto"/>
          </w:divBdr>
        </w:div>
        <w:div w:id="172452965">
          <w:marLeft w:val="0"/>
          <w:marRight w:val="0"/>
          <w:marTop w:val="0"/>
          <w:marBottom w:val="0"/>
          <w:divBdr>
            <w:top w:val="none" w:sz="0" w:space="0" w:color="auto"/>
            <w:left w:val="none" w:sz="0" w:space="0" w:color="auto"/>
            <w:bottom w:val="none" w:sz="0" w:space="0" w:color="auto"/>
            <w:right w:val="none" w:sz="0" w:space="0" w:color="auto"/>
          </w:divBdr>
        </w:div>
        <w:div w:id="213272173">
          <w:marLeft w:val="0"/>
          <w:marRight w:val="0"/>
          <w:marTop w:val="0"/>
          <w:marBottom w:val="0"/>
          <w:divBdr>
            <w:top w:val="none" w:sz="0" w:space="0" w:color="auto"/>
            <w:left w:val="none" w:sz="0" w:space="0" w:color="auto"/>
            <w:bottom w:val="none" w:sz="0" w:space="0" w:color="auto"/>
            <w:right w:val="none" w:sz="0" w:space="0" w:color="auto"/>
          </w:divBdr>
        </w:div>
        <w:div w:id="1354965598">
          <w:marLeft w:val="0"/>
          <w:marRight w:val="0"/>
          <w:marTop w:val="0"/>
          <w:marBottom w:val="0"/>
          <w:divBdr>
            <w:top w:val="none" w:sz="0" w:space="0" w:color="auto"/>
            <w:left w:val="none" w:sz="0" w:space="0" w:color="auto"/>
            <w:bottom w:val="none" w:sz="0" w:space="0" w:color="auto"/>
            <w:right w:val="none" w:sz="0" w:space="0" w:color="auto"/>
          </w:divBdr>
        </w:div>
        <w:div w:id="1910840577">
          <w:marLeft w:val="0"/>
          <w:marRight w:val="0"/>
          <w:marTop w:val="0"/>
          <w:marBottom w:val="0"/>
          <w:divBdr>
            <w:top w:val="none" w:sz="0" w:space="0" w:color="auto"/>
            <w:left w:val="none" w:sz="0" w:space="0" w:color="auto"/>
            <w:bottom w:val="none" w:sz="0" w:space="0" w:color="auto"/>
            <w:right w:val="none" w:sz="0" w:space="0" w:color="auto"/>
          </w:divBdr>
        </w:div>
        <w:div w:id="847253114">
          <w:marLeft w:val="0"/>
          <w:marRight w:val="0"/>
          <w:marTop w:val="0"/>
          <w:marBottom w:val="0"/>
          <w:divBdr>
            <w:top w:val="none" w:sz="0" w:space="0" w:color="auto"/>
            <w:left w:val="none" w:sz="0" w:space="0" w:color="auto"/>
            <w:bottom w:val="none" w:sz="0" w:space="0" w:color="auto"/>
            <w:right w:val="none" w:sz="0" w:space="0" w:color="auto"/>
          </w:divBdr>
        </w:div>
        <w:div w:id="2000688508">
          <w:marLeft w:val="0"/>
          <w:marRight w:val="0"/>
          <w:marTop w:val="0"/>
          <w:marBottom w:val="0"/>
          <w:divBdr>
            <w:top w:val="none" w:sz="0" w:space="0" w:color="auto"/>
            <w:left w:val="none" w:sz="0" w:space="0" w:color="auto"/>
            <w:bottom w:val="none" w:sz="0" w:space="0" w:color="auto"/>
            <w:right w:val="none" w:sz="0" w:space="0" w:color="auto"/>
          </w:divBdr>
        </w:div>
        <w:div w:id="1212809982">
          <w:marLeft w:val="0"/>
          <w:marRight w:val="0"/>
          <w:marTop w:val="0"/>
          <w:marBottom w:val="0"/>
          <w:divBdr>
            <w:top w:val="none" w:sz="0" w:space="0" w:color="auto"/>
            <w:left w:val="none" w:sz="0" w:space="0" w:color="auto"/>
            <w:bottom w:val="none" w:sz="0" w:space="0" w:color="auto"/>
            <w:right w:val="none" w:sz="0" w:space="0" w:color="auto"/>
          </w:divBdr>
        </w:div>
        <w:div w:id="1304191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martsurvey.co.uk/s/HQ3ZFQ/" TargetMode="External"/><Relationship Id="rId18" Type="http://schemas.openxmlformats.org/officeDocument/2006/relationships/hyperlink" Target="https://www.lancswt.org.uk/our-work/projects/care-peat-partnershi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weurope.eu/projects/project-search/care-peat-carbon-loss-reduction-from-peatlands-an-integrated-approach/news/report-on-peatland-policies-and-strategies-in-north-west-europe/" TargetMode="External"/><Relationship Id="rId7" Type="http://schemas.openxmlformats.org/officeDocument/2006/relationships/image" Target="media/image1.png"/><Relationship Id="rId12" Type="http://schemas.openxmlformats.org/officeDocument/2006/relationships/hyperlink" Target="https://www.iucn-uk-peatlandprogramme.org/sites/default/files/header-images/Four%20ministers%20letter%20Joint%20DA%20letter%20to%20IUCN.PDF" TargetMode="External"/><Relationship Id="rId17" Type="http://schemas.openxmlformats.org/officeDocument/2006/relationships/hyperlink" Target="https://www.nweurope.eu/projects/project-search/care-peat-carbon-loss-reduction-from-peatlands-an-integrated-approach/" TargetMode="External"/><Relationship Id="rId25" Type="http://schemas.openxmlformats.org/officeDocument/2006/relationships/hyperlink" Target="https://www.iucn-uk-peatlandprogramme.org/funding-finance/peatland-code" TargetMode="External"/><Relationship Id="rId2" Type="http://schemas.openxmlformats.org/officeDocument/2006/relationships/styles" Target="styles.xml"/><Relationship Id="rId16" Type="http://schemas.openxmlformats.org/officeDocument/2006/relationships/hyperlink" Target="https://www.eurosite.org/other-news/new-task-forces-to-support-the-un-restoration-decade/" TargetMode="External"/><Relationship Id="rId20" Type="http://schemas.openxmlformats.org/officeDocument/2006/relationships/hyperlink" Target="http://www.beadamoss.co.uk/"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ncswt.org.uk/our-work/projects/care-peat-partnership" TargetMode="External"/><Relationship Id="rId24" Type="http://schemas.openxmlformats.org/officeDocument/2006/relationships/hyperlink" Target="https://www.nfuonline.com/nfu-online/business/regulation/achieving-net-zero-farmings-2040-goal/"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www.iucn-uk-peatlandprogramme.org/events/iucn-uk-peatland-programme-conference-2020-peatlands-strategy-action" TargetMode="External"/><Relationship Id="rId28" Type="http://schemas.openxmlformats.org/officeDocument/2006/relationships/customXml" Target="../customXml/item1.xml"/><Relationship Id="rId10" Type="http://schemas.openxmlformats.org/officeDocument/2006/relationships/hyperlink" Target="https://www.nweurope.eu/projects/project-search/care-peat-carbon-loss-reduction-from-peatlands-an-integrated-approach/news/report-on-peatland-policies-and-strategies-in-north-west-europe/" TargetMode="External"/><Relationship Id="rId19" Type="http://schemas.openxmlformats.org/officeDocument/2006/relationships/hyperlink" Target="https://www.mmu.ac.uk/ecology-and-environment/our-expertise/conservation-ecology-and-environmental-biology-/current-projects/" TargetMode="External"/><Relationship Id="rId4" Type="http://schemas.openxmlformats.org/officeDocument/2006/relationships/webSettings" Target="webSettings.xml"/><Relationship Id="rId9" Type="http://schemas.openxmlformats.org/officeDocument/2006/relationships/hyperlink" Target="https://www.nweurope.eu/projects/project-search/care-peat-carbon-loss-reduction-from-peatlands-an-integrated-approach/" TargetMode="External"/><Relationship Id="rId14" Type="http://schemas.openxmlformats.org/officeDocument/2006/relationships/footer" Target="footer1.xml"/><Relationship Id="rId22" Type="http://schemas.openxmlformats.org/officeDocument/2006/relationships/hyperlink" Target="https://www.eurosite.org/other-news/new-task-forces-to-support-the-un-restoration-decade/"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8CDC485D06E479828250F1F2B6118" ma:contentTypeVersion="12" ma:contentTypeDescription="Create a new document." ma:contentTypeScope="" ma:versionID="393034cd511fef221c6590811dd5ecea">
  <xsd:schema xmlns:xsd="http://www.w3.org/2001/XMLSchema" xmlns:xs="http://www.w3.org/2001/XMLSchema" xmlns:p="http://schemas.microsoft.com/office/2006/metadata/properties" xmlns:ns2="de36a632-9dd2-4186-9445-c15f5a100935" xmlns:ns3="8ff9a40d-2b2e-47b8-806d-b8890f0dba1b" targetNamespace="http://schemas.microsoft.com/office/2006/metadata/properties" ma:root="true" ma:fieldsID="4bcf9c08805449172150d87acd9dc431" ns2:_="" ns3:_="">
    <xsd:import namespace="de36a632-9dd2-4186-9445-c15f5a100935"/>
    <xsd:import namespace="8ff9a40d-2b2e-47b8-806d-b8890f0dba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6a632-9dd2-4186-9445-c15f5a100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9a40d-2b2e-47b8-806d-b8890f0dba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487481-F05D-4976-956C-1E62B24BD5D5}"/>
</file>

<file path=customXml/itemProps2.xml><?xml version="1.0" encoding="utf-8"?>
<ds:datastoreItem xmlns:ds="http://schemas.openxmlformats.org/officeDocument/2006/customXml" ds:itemID="{5B703C3C-B866-440D-99A6-49F706949090}"/>
</file>

<file path=customXml/itemProps3.xml><?xml version="1.0" encoding="utf-8"?>
<ds:datastoreItem xmlns:ds="http://schemas.openxmlformats.org/officeDocument/2006/customXml" ds:itemID="{02790506-0AF6-4AD5-99AB-DC31F2D8249A}"/>
</file>

<file path=docProps/app.xml><?xml version="1.0" encoding="utf-8"?>
<Properties xmlns="http://schemas.openxmlformats.org/officeDocument/2006/extended-properties" xmlns:vt="http://schemas.openxmlformats.org/officeDocument/2006/docPropsVTypes">
  <Template>Normal.dotm</Template>
  <TotalTime>177</TotalTime>
  <Pages>20</Pages>
  <Words>6571</Words>
  <Characters>37461</Characters>
  <Application>Microsoft Office Word</Application>
  <DocSecurity>0</DocSecurity>
  <Lines>312</Lines>
  <Paragraphs>87</Paragraphs>
  <ScaleCrop>false</ScaleCrop>
  <Company>HP</Company>
  <LinksUpToDate>false</LinksUpToDate>
  <CharactersWithSpaces>43945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Kennedy</dc:creator>
  <cp:keywords/>
  <dc:description/>
  <cp:lastModifiedBy>Ian Kennedy</cp:lastModifiedBy>
  <cp:revision>243</cp:revision>
  <dcterms:created xsi:type="dcterms:W3CDTF">2020-10-12T10:39:00Z</dcterms:created>
  <dcterms:modified xsi:type="dcterms:W3CDTF">2020-12-17T12:20:00Z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0x0101008708CDC485D06E479828250F1F2B6118</vt:lpwstr>
  </property>
</Properties>
</file>