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71C0A" w:rsidP="00125B7B" w:rsidRDefault="00852F04" w14:paraId="2E32AE1A" w14:textId="2057C4A6">
      <w:pPr>
        <w:jc w:val="center"/>
        <w:rPr>
          <w:b/>
          <w:sz w:val="32"/>
          <w:szCs w:val="32"/>
        </w:rPr>
      </w:pPr>
      <w:r>
        <w:rPr>
          <w:b/>
          <w:noProof/>
          <w:sz w:val="28"/>
          <w:szCs w:val="28"/>
        </w:rPr>
        <w:object w:dxaOrig="1440" w:dyaOrig="1440" w14:anchorId="09FEE5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22.65pt;margin-top:.1pt;width:136.2pt;height:157.85pt;z-index:251660288;mso-wrap-edited:f;mso-height-percent:0;mso-height-percent:0" alt="" type="#_x0000_t75">
            <v:imagedata cropleft="2081f" croptop="4413f" cropright="37461f" cropbottom="44132f" o:title="" r:id="rId7"/>
            <w10:wrap type="square"/>
          </v:shape>
          <o:OLEObject Type="Embed" ProgID="AcroExch.Document.DC" ShapeID="_x0000_s1026" DrawAspect="Content" ObjectID="_1830370481" r:id="rId8"/>
        </w:object>
      </w:r>
    </w:p>
    <w:p w:rsidR="00B71C0A" w:rsidP="00125B7B" w:rsidRDefault="00B71C0A" w14:paraId="03166169" w14:textId="77777777">
      <w:pPr>
        <w:jc w:val="center"/>
        <w:rPr>
          <w:b/>
          <w:sz w:val="32"/>
          <w:szCs w:val="32"/>
        </w:rPr>
      </w:pPr>
    </w:p>
    <w:p w:rsidR="00852F04" w:rsidP="00125B7B" w:rsidRDefault="00125B7B" w14:paraId="14732B2E" w14:textId="79CBF3E0">
      <w:pPr>
        <w:jc w:val="center"/>
        <w:rPr>
          <w:b/>
          <w:sz w:val="32"/>
          <w:szCs w:val="32"/>
        </w:rPr>
      </w:pPr>
      <w:r w:rsidRPr="00F05C6D">
        <w:rPr>
          <w:b/>
          <w:sz w:val="32"/>
          <w:szCs w:val="32"/>
        </w:rPr>
        <w:t xml:space="preserve">Great Manchester Wetlands </w:t>
      </w:r>
      <w:r w:rsidRPr="00F05C6D" w:rsidR="00F05C6D">
        <w:rPr>
          <w:b/>
          <w:sz w:val="32"/>
          <w:szCs w:val="32"/>
        </w:rPr>
        <w:t xml:space="preserve">NIA </w:t>
      </w:r>
      <w:r w:rsidRPr="00F05C6D">
        <w:rPr>
          <w:b/>
          <w:sz w:val="32"/>
          <w:szCs w:val="32"/>
        </w:rPr>
        <w:t>Partnership</w:t>
      </w:r>
    </w:p>
    <w:p w:rsidRPr="00864B0D" w:rsidR="008A084D" w:rsidP="00864B0D" w:rsidRDefault="00864B0D" w14:paraId="1564C213" w14:textId="4ADC1D56">
      <w:pPr>
        <w:jc w:val="center"/>
        <w:rPr>
          <w:b/>
          <w:sz w:val="32"/>
          <w:szCs w:val="32"/>
        </w:rPr>
      </w:pPr>
      <w:r>
        <w:rPr>
          <w:b/>
          <w:sz w:val="32"/>
          <w:szCs w:val="32"/>
        </w:rPr>
        <w:t>BRIEFING NOTE</w:t>
      </w:r>
    </w:p>
    <w:p w:rsidR="00B71C0A" w:rsidRDefault="00B71C0A" w14:paraId="1CC0F70A" w14:textId="56ACBD32">
      <w:pPr>
        <w:rPr>
          <w:b/>
          <w:sz w:val="28"/>
          <w:szCs w:val="28"/>
        </w:rPr>
      </w:pPr>
    </w:p>
    <w:p w:rsidRPr="00176A2B" w:rsidR="00125B7B" w:rsidP="00176A2B" w:rsidRDefault="00125B7B" w14:paraId="3631B878" w14:textId="3E1C7ED6">
      <w:pPr>
        <w:pStyle w:val="ListParagraph"/>
        <w:numPr>
          <w:ilvl w:val="0"/>
          <w:numId w:val="11"/>
        </w:numPr>
        <w:rPr>
          <w:b/>
          <w:sz w:val="28"/>
          <w:szCs w:val="28"/>
        </w:rPr>
      </w:pPr>
      <w:r w:rsidRPr="00176A2B">
        <w:rPr>
          <w:b/>
          <w:sz w:val="28"/>
          <w:szCs w:val="28"/>
        </w:rPr>
        <w:t>Who are we?</w:t>
      </w:r>
    </w:p>
    <w:p w:rsidRPr="00864B0D" w:rsidR="00BA023E" w:rsidP="00F05C6D" w:rsidRDefault="3776D4BC" w14:paraId="6BC57AEA" w14:textId="1731870F">
      <w:pPr>
        <w:rPr>
          <w:sz w:val="24"/>
          <w:szCs w:val="24"/>
        </w:rPr>
      </w:pPr>
      <w:r w:rsidRPr="00864B0D">
        <w:rPr>
          <w:sz w:val="24"/>
          <w:szCs w:val="24"/>
        </w:rPr>
        <w:t xml:space="preserve">We are a partnership of local authorities, statutory organisations, </w:t>
      </w:r>
      <w:r w:rsidRPr="00864B0D" w:rsidR="00F05C6D">
        <w:rPr>
          <w:sz w:val="24"/>
          <w:szCs w:val="24"/>
        </w:rPr>
        <w:t xml:space="preserve">businesses, academic institutions, </w:t>
      </w:r>
      <w:r w:rsidRPr="00864B0D">
        <w:rPr>
          <w:sz w:val="24"/>
          <w:szCs w:val="24"/>
        </w:rPr>
        <w:t xml:space="preserve">environmental charities and community groups who have been working together since 2011 to deliver improvements to nature and wildlife for the benefit of local communities.  </w:t>
      </w:r>
      <w:r w:rsidRPr="00864B0D" w:rsidR="00F05C6D">
        <w:rPr>
          <w:sz w:val="24"/>
          <w:szCs w:val="24"/>
        </w:rPr>
        <w:t>Great Manchester Wetlands is</w:t>
      </w:r>
      <w:r w:rsidRPr="00864B0D">
        <w:rPr>
          <w:sz w:val="24"/>
          <w:szCs w:val="24"/>
        </w:rPr>
        <w:t xml:space="preserve"> a locally de</w:t>
      </w:r>
      <w:r w:rsidR="00D6157F">
        <w:rPr>
          <w:sz w:val="24"/>
          <w:szCs w:val="24"/>
        </w:rPr>
        <w:t>termin</w:t>
      </w:r>
      <w:r w:rsidRPr="00864B0D">
        <w:rPr>
          <w:sz w:val="24"/>
          <w:szCs w:val="24"/>
        </w:rPr>
        <w:t>ed Nature Improvement Area (NIA)</w:t>
      </w:r>
      <w:r w:rsidRPr="00864B0D" w:rsidR="000B32B9">
        <w:rPr>
          <w:sz w:val="24"/>
          <w:szCs w:val="24"/>
        </w:rPr>
        <w:t xml:space="preserve"> (designated in 2013 by the L</w:t>
      </w:r>
      <w:r w:rsidR="00192506">
        <w:rPr>
          <w:sz w:val="24"/>
          <w:szCs w:val="24"/>
        </w:rPr>
        <w:t xml:space="preserve">ocal </w:t>
      </w:r>
      <w:r w:rsidRPr="00864B0D" w:rsidR="000B32B9">
        <w:rPr>
          <w:sz w:val="24"/>
          <w:szCs w:val="24"/>
        </w:rPr>
        <w:t>N</w:t>
      </w:r>
      <w:r w:rsidR="00192506">
        <w:rPr>
          <w:sz w:val="24"/>
          <w:szCs w:val="24"/>
        </w:rPr>
        <w:t xml:space="preserve">ature </w:t>
      </w:r>
      <w:r w:rsidRPr="00864B0D" w:rsidR="000B32B9">
        <w:rPr>
          <w:sz w:val="24"/>
          <w:szCs w:val="24"/>
        </w:rPr>
        <w:t>P</w:t>
      </w:r>
      <w:r w:rsidR="00192506">
        <w:rPr>
          <w:sz w:val="24"/>
          <w:szCs w:val="24"/>
        </w:rPr>
        <w:t>artnership</w:t>
      </w:r>
      <w:r w:rsidRPr="00864B0D" w:rsidR="000B32B9">
        <w:rPr>
          <w:sz w:val="24"/>
          <w:szCs w:val="24"/>
        </w:rPr>
        <w:t>)</w:t>
      </w:r>
      <w:r w:rsidRPr="00864B0D">
        <w:rPr>
          <w:sz w:val="24"/>
          <w:szCs w:val="24"/>
        </w:rPr>
        <w:t xml:space="preserve">. </w:t>
      </w:r>
      <w:r w:rsidRPr="00864B0D" w:rsidR="00F05C6D">
        <w:rPr>
          <w:sz w:val="24"/>
          <w:szCs w:val="24"/>
        </w:rPr>
        <w:t>A full list of o</w:t>
      </w:r>
      <w:r w:rsidRPr="00864B0D">
        <w:rPr>
          <w:sz w:val="24"/>
          <w:szCs w:val="24"/>
        </w:rPr>
        <w:t xml:space="preserve">rganisations involved in the Partnership </w:t>
      </w:r>
      <w:r w:rsidRPr="00864B0D" w:rsidR="00F05C6D">
        <w:rPr>
          <w:sz w:val="24"/>
          <w:szCs w:val="24"/>
        </w:rPr>
        <w:t xml:space="preserve">can be found </w:t>
      </w:r>
      <w:r w:rsidR="005A36CD">
        <w:rPr>
          <w:sz w:val="24"/>
          <w:szCs w:val="24"/>
        </w:rPr>
        <w:t>in Annex A</w:t>
      </w:r>
      <w:r w:rsidRPr="00864B0D" w:rsidR="00F05C6D">
        <w:rPr>
          <w:sz w:val="24"/>
          <w:szCs w:val="24"/>
        </w:rPr>
        <w:t xml:space="preserve">. </w:t>
      </w:r>
    </w:p>
    <w:p w:rsidRPr="00F05C6D" w:rsidR="00B71C0A" w:rsidP="00F05C6D" w:rsidRDefault="00B71C0A" w14:paraId="7DDBCC77" w14:textId="77777777">
      <w:pPr>
        <w:rPr>
          <w:sz w:val="24"/>
          <w:szCs w:val="24"/>
        </w:rPr>
        <w:sectPr w:rsidRPr="00F05C6D" w:rsidR="00B71C0A" w:rsidSect="0026498D">
          <w:headerReference w:type="default" r:id="rId9"/>
          <w:footerReference w:type="even" r:id="rId10"/>
          <w:footerReference w:type="default" r:id="rId11"/>
          <w:pgSz w:w="11906" w:h="16838" w:orient="portrait"/>
          <w:pgMar w:top="1440" w:right="1440" w:bottom="1440" w:left="1440" w:header="708" w:footer="708" w:gutter="0"/>
          <w:cols w:space="708"/>
          <w:docGrid w:linePitch="360"/>
        </w:sectPr>
      </w:pPr>
    </w:p>
    <w:p w:rsidRPr="00176A2B" w:rsidR="00120BFD" w:rsidP="00176A2B" w:rsidRDefault="00120BFD" w14:paraId="6F3B6D66" w14:textId="109BC7B4">
      <w:pPr>
        <w:pStyle w:val="ListParagraph"/>
        <w:numPr>
          <w:ilvl w:val="0"/>
          <w:numId w:val="11"/>
        </w:numPr>
        <w:rPr>
          <w:b/>
          <w:sz w:val="28"/>
          <w:szCs w:val="28"/>
        </w:rPr>
      </w:pPr>
      <w:r w:rsidRPr="00176A2B">
        <w:rPr>
          <w:b/>
          <w:sz w:val="28"/>
          <w:szCs w:val="28"/>
        </w:rPr>
        <w:t>Where do we operate?</w:t>
      </w:r>
    </w:p>
    <w:p w:rsidR="00120BFD" w:rsidP="00F32CA5" w:rsidRDefault="00B71C0A" w14:paraId="1D720AAD" w14:textId="2DB59B11">
      <w:pPr>
        <w:rPr>
          <w:sz w:val="24"/>
          <w:szCs w:val="24"/>
        </w:rPr>
      </w:pPr>
      <w:r>
        <w:rPr>
          <w:noProof/>
          <w:sz w:val="24"/>
          <w:szCs w:val="24"/>
        </w:rPr>
        <w:drawing>
          <wp:anchor distT="0" distB="0" distL="114300" distR="114300" simplePos="0" relativeHeight="251661312" behindDoc="0" locked="0" layoutInCell="1" allowOverlap="1" wp14:anchorId="74E7F0A7" wp14:editId="7AEB9B1F">
            <wp:simplePos x="0" y="0"/>
            <wp:positionH relativeFrom="margin">
              <wp:align>left</wp:align>
            </wp:positionH>
            <wp:positionV relativeFrom="paragraph">
              <wp:posOffset>1067435</wp:posOffset>
            </wp:positionV>
            <wp:extent cx="3925570" cy="3031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188" cy="3037321"/>
                    </a:xfrm>
                    <a:prstGeom prst="rect">
                      <a:avLst/>
                    </a:prstGeom>
                    <a:noFill/>
                  </pic:spPr>
                </pic:pic>
              </a:graphicData>
            </a:graphic>
            <wp14:sizeRelH relativeFrom="page">
              <wp14:pctWidth>0</wp14:pctWidth>
            </wp14:sizeRelH>
            <wp14:sizeRelV relativeFrom="page">
              <wp14:pctHeight>0</wp14:pctHeight>
            </wp14:sizeRelV>
          </wp:anchor>
        </w:drawing>
      </w:r>
      <w:r w:rsidRPr="00F32CA5" w:rsidR="00F32CA5">
        <w:rPr>
          <w:sz w:val="24"/>
          <w:szCs w:val="24"/>
        </w:rPr>
        <w:t>The Great Manchester Wetlands (GM Wetlands) is a 185-square mile (48,000 hectares) Nature Improvement Area.  We focus on the wetland areas of the Flashes of Wigan and Leigh, the Mosslands of Wigan, Salford and Warrington and the Mersey Wetlands corridor including Rixton and Woolston Eyes in Warrington. Our area extends south-eastwards beyond the Manchester Ship Canal encompassing parts of Trafford, including the peatlands of Carrington Moss, and northwards to include a substantial corridor which is the watershed area between the Mersey and the River Douglas catchments, including parts of Bolton.</w:t>
      </w:r>
      <w:r w:rsidR="00F32CA5">
        <w:rPr>
          <w:sz w:val="24"/>
          <w:szCs w:val="24"/>
        </w:rPr>
        <w:t xml:space="preserve"> </w:t>
      </w:r>
      <w:r w:rsidR="00F32CA5">
        <w:rPr>
          <w:sz w:val="24"/>
          <w:szCs w:val="24"/>
        </w:rPr>
        <w:t>Whilst the area includes many valuable wildlife sites, the surrounding communities are often in areas of high social deprivation.</w:t>
      </w:r>
    </w:p>
    <w:p w:rsidR="00864B0D" w:rsidP="00963F2E" w:rsidRDefault="00864B0D" w14:paraId="6E527F8A" w14:textId="77777777">
      <w:pPr>
        <w:rPr>
          <w:sz w:val="24"/>
          <w:szCs w:val="24"/>
        </w:rPr>
      </w:pPr>
    </w:p>
    <w:p w:rsidR="00442F60" w:rsidRDefault="00442F60" w14:paraId="5E6FE7CB" w14:textId="4F434E06">
      <w:pPr>
        <w:rPr>
          <w:b/>
          <w:sz w:val="28"/>
          <w:szCs w:val="28"/>
        </w:rPr>
      </w:pPr>
    </w:p>
    <w:p w:rsidR="00B71C0A" w:rsidRDefault="00B71C0A" w14:paraId="64151B69" w14:textId="77777777">
      <w:pPr>
        <w:rPr>
          <w:b/>
          <w:sz w:val="28"/>
          <w:szCs w:val="28"/>
        </w:rPr>
        <w:sectPr w:rsidR="00B71C0A" w:rsidSect="00BA023E">
          <w:headerReference w:type="default" r:id="rId13"/>
          <w:type w:val="continuous"/>
          <w:pgSz w:w="11906" w:h="16838" w:orient="portrait"/>
          <w:pgMar w:top="1440" w:right="1440" w:bottom="1440" w:left="1440" w:header="708" w:footer="708" w:gutter="0"/>
          <w:cols w:space="708"/>
          <w:docGrid w:linePitch="360"/>
        </w:sectPr>
      </w:pPr>
    </w:p>
    <w:p w:rsidRPr="00176A2B" w:rsidR="00125B7B" w:rsidP="00176A2B" w:rsidRDefault="00125B7B" w14:paraId="6E4E5423" w14:textId="1E341695">
      <w:pPr>
        <w:pStyle w:val="ListParagraph"/>
        <w:numPr>
          <w:ilvl w:val="0"/>
          <w:numId w:val="11"/>
        </w:numPr>
        <w:rPr>
          <w:b/>
          <w:sz w:val="28"/>
          <w:szCs w:val="28"/>
        </w:rPr>
      </w:pPr>
      <w:r w:rsidRPr="00176A2B">
        <w:rPr>
          <w:b/>
          <w:sz w:val="28"/>
          <w:szCs w:val="28"/>
        </w:rPr>
        <w:t xml:space="preserve">What are </w:t>
      </w:r>
      <w:r w:rsidRPr="00176A2B" w:rsidR="00276E0C">
        <w:rPr>
          <w:b/>
          <w:sz w:val="28"/>
          <w:szCs w:val="28"/>
        </w:rPr>
        <w:t xml:space="preserve">we </w:t>
      </w:r>
      <w:r w:rsidR="00176A2B">
        <w:rPr>
          <w:b/>
          <w:sz w:val="28"/>
          <w:szCs w:val="28"/>
        </w:rPr>
        <w:t>aim</w:t>
      </w:r>
      <w:r w:rsidRPr="00176A2B">
        <w:rPr>
          <w:b/>
          <w:sz w:val="28"/>
          <w:szCs w:val="28"/>
        </w:rPr>
        <w:t>ing to achieve?</w:t>
      </w:r>
    </w:p>
    <w:p w:rsidR="00125B7B" w:rsidRDefault="003E39D8" w14:paraId="7696AAD4" w14:textId="551EBDD4">
      <w:pPr>
        <w:rPr>
          <w:sz w:val="24"/>
          <w:szCs w:val="24"/>
        </w:rPr>
      </w:pPr>
      <w:r>
        <w:rPr>
          <w:sz w:val="24"/>
          <w:szCs w:val="24"/>
        </w:rPr>
        <w:t>In December 20</w:t>
      </w:r>
      <w:r w:rsidR="00176A2B">
        <w:rPr>
          <w:sz w:val="24"/>
          <w:szCs w:val="24"/>
        </w:rPr>
        <w:t>25, following a review earlier in the year, the Partnership agreed an update to the vision of GM Wetlands</w:t>
      </w:r>
      <w:r w:rsidRPr="00120BFD" w:rsidR="00125B7B">
        <w:rPr>
          <w:sz w:val="24"/>
          <w:szCs w:val="24"/>
        </w:rPr>
        <w:t>:</w:t>
      </w:r>
    </w:p>
    <w:p w:rsidRPr="00120BFD" w:rsidR="00BA31DD" w:rsidRDefault="00BA31DD" w14:paraId="5D9E9E4C" w14:textId="2CA3AE47">
      <w:pPr>
        <w:rPr>
          <w:sz w:val="24"/>
          <w:szCs w:val="24"/>
        </w:rPr>
      </w:pPr>
      <w:r w:rsidRPr="00BA31DD">
        <w:rPr>
          <w:i/>
          <w:iCs/>
          <w:sz w:val="24"/>
          <w:szCs w:val="24"/>
        </w:rPr>
        <w:t>By 2040 Great Manchester Wetlands will be an even richer, more resilient and inspirational landscape adapting to environmental change, with effective nature connectivity, continuing to deliver real benefits to local communities and the economy</w:t>
      </w:r>
      <w:r>
        <w:rPr>
          <w:sz w:val="24"/>
          <w:szCs w:val="24"/>
        </w:rPr>
        <w:t>.</w:t>
      </w:r>
    </w:p>
    <w:p w:rsidRPr="00125B7B" w:rsidR="00125B7B" w:rsidRDefault="00125B7B" w14:paraId="671D22CA" w14:textId="2F794609">
      <w:pPr>
        <w:rPr>
          <w:sz w:val="24"/>
          <w:szCs w:val="24"/>
        </w:rPr>
      </w:pPr>
      <w:r w:rsidRPr="00125B7B">
        <w:rPr>
          <w:sz w:val="24"/>
          <w:szCs w:val="24"/>
        </w:rPr>
        <w:t>Our detailed objectives are</w:t>
      </w:r>
      <w:r w:rsidR="00BA31DD">
        <w:rPr>
          <w:sz w:val="24"/>
          <w:szCs w:val="24"/>
        </w:rPr>
        <w:t xml:space="preserve"> to</w:t>
      </w:r>
      <w:r w:rsidRPr="00125B7B">
        <w:rPr>
          <w:sz w:val="24"/>
          <w:szCs w:val="24"/>
        </w:rPr>
        <w:t>:</w:t>
      </w:r>
    </w:p>
    <w:p w:rsidRPr="00910793" w:rsidR="00910793" w:rsidP="00910793" w:rsidRDefault="00910793" w14:paraId="18439601" w14:textId="77777777">
      <w:pPr>
        <w:rPr>
          <w:sz w:val="24"/>
          <w:szCs w:val="24"/>
        </w:rPr>
      </w:pPr>
      <w:r w:rsidRPr="00910793">
        <w:rPr>
          <w:i/>
          <w:iCs/>
          <w:sz w:val="24"/>
          <w:szCs w:val="24"/>
        </w:rPr>
        <w:t>1. Improve connectivity for species across the Great Manchester Wetlands landscape by creating and enhancing</w:t>
      </w:r>
      <w:r w:rsidRPr="00910793">
        <w:rPr>
          <w:b/>
          <w:bCs/>
          <w:i/>
          <w:iCs/>
          <w:sz w:val="24"/>
          <w:szCs w:val="24"/>
        </w:rPr>
        <w:t> </w:t>
      </w:r>
      <w:r w:rsidRPr="00910793">
        <w:rPr>
          <w:i/>
          <w:iCs/>
          <w:sz w:val="24"/>
          <w:szCs w:val="24"/>
        </w:rPr>
        <w:t>a nature recovery network that helps wildlife adapt to future pressures. </w:t>
      </w:r>
      <w:r w:rsidRPr="00910793">
        <w:rPr>
          <w:sz w:val="24"/>
          <w:szCs w:val="24"/>
        </w:rPr>
        <w:t> </w:t>
      </w:r>
    </w:p>
    <w:p w:rsidRPr="00910793" w:rsidR="00910793" w:rsidP="00910793" w:rsidRDefault="00910793" w14:paraId="73DE68B2" w14:textId="77777777">
      <w:pPr>
        <w:rPr>
          <w:sz w:val="24"/>
          <w:szCs w:val="24"/>
        </w:rPr>
      </w:pPr>
      <w:r w:rsidRPr="00910793">
        <w:rPr>
          <w:i/>
          <w:iCs/>
          <w:sz w:val="24"/>
          <w:szCs w:val="24"/>
        </w:rPr>
        <w:t>2. Make lasting improvements to characteristic and nationally rare wildlife by restoring key sites and priority habitats in Great Manchester Wetlands.</w:t>
      </w:r>
      <w:r w:rsidRPr="00910793">
        <w:rPr>
          <w:sz w:val="24"/>
          <w:szCs w:val="24"/>
        </w:rPr>
        <w:t> </w:t>
      </w:r>
    </w:p>
    <w:p w:rsidRPr="00910793" w:rsidR="00910793" w:rsidP="00910793" w:rsidRDefault="00910793" w14:paraId="366367AE" w14:textId="77777777">
      <w:pPr>
        <w:rPr>
          <w:sz w:val="24"/>
          <w:szCs w:val="24"/>
        </w:rPr>
      </w:pPr>
      <w:r w:rsidRPr="00910793">
        <w:rPr>
          <w:i/>
          <w:iCs/>
          <w:sz w:val="24"/>
          <w:szCs w:val="24"/>
        </w:rPr>
        <w:t>3. Optimise the natural capital of the landscape’s habitats and realise the wider benefits they provide such as carbon storage, flood risk reduction and better water and air quality. </w:t>
      </w:r>
      <w:r w:rsidRPr="00910793">
        <w:rPr>
          <w:sz w:val="24"/>
          <w:szCs w:val="24"/>
        </w:rPr>
        <w:t> </w:t>
      </w:r>
    </w:p>
    <w:p w:rsidRPr="00910793" w:rsidR="00910793" w:rsidP="00910793" w:rsidRDefault="00910793" w14:paraId="1E8D5129" w14:textId="77777777">
      <w:pPr>
        <w:rPr>
          <w:sz w:val="24"/>
          <w:szCs w:val="24"/>
        </w:rPr>
      </w:pPr>
      <w:r w:rsidRPr="00910793">
        <w:rPr>
          <w:i/>
          <w:iCs/>
          <w:sz w:val="24"/>
          <w:szCs w:val="24"/>
        </w:rPr>
        <w:t>4. Continue to build and deliver a shared vision for nature recovery in the wider landscape with key partners, organisations and local people.</w:t>
      </w:r>
      <w:r w:rsidRPr="00910793">
        <w:rPr>
          <w:sz w:val="24"/>
          <w:szCs w:val="24"/>
        </w:rPr>
        <w:t> </w:t>
      </w:r>
    </w:p>
    <w:p w:rsidR="00864B0D" w:rsidRDefault="00910793" w14:paraId="3D8D4F22" w14:textId="2D0DC4ED">
      <w:pPr>
        <w:rPr>
          <w:sz w:val="24"/>
          <w:szCs w:val="24"/>
        </w:rPr>
      </w:pPr>
      <w:r w:rsidRPr="00910793">
        <w:rPr>
          <w:i/>
          <w:iCs/>
          <w:sz w:val="24"/>
          <w:szCs w:val="24"/>
        </w:rPr>
        <w:t>5. Enhance community health, wellbeing, learning and skills through improved connection with, and access to, nature and creative engagement with the landscape and its heritage.</w:t>
      </w:r>
      <w:r w:rsidRPr="00910793">
        <w:rPr>
          <w:sz w:val="24"/>
          <w:szCs w:val="24"/>
        </w:rPr>
        <w:t> </w:t>
      </w:r>
    </w:p>
    <w:p w:rsidR="00442F60" w:rsidRDefault="00442F60" w14:paraId="1D590142" w14:textId="77777777">
      <w:pPr>
        <w:rPr>
          <w:b/>
          <w:sz w:val="28"/>
          <w:szCs w:val="28"/>
        </w:rPr>
        <w:sectPr w:rsidR="00442F60" w:rsidSect="00BA023E">
          <w:headerReference w:type="default" r:id="rId14"/>
          <w:type w:val="continuous"/>
          <w:pgSz w:w="11906" w:h="16838" w:orient="portrait"/>
          <w:pgMar w:top="1440" w:right="1440" w:bottom="1440" w:left="1440" w:header="708" w:footer="708" w:gutter="0"/>
          <w:cols w:space="708"/>
          <w:docGrid w:linePitch="360"/>
        </w:sectPr>
      </w:pPr>
    </w:p>
    <w:p w:rsidRPr="00176A2B" w:rsidR="00176A2B" w:rsidP="00176A2B" w:rsidRDefault="00176A2B" w14:paraId="23B34C09" w14:textId="6A4D49E9">
      <w:pPr>
        <w:pStyle w:val="ListParagraph"/>
        <w:numPr>
          <w:ilvl w:val="0"/>
          <w:numId w:val="11"/>
        </w:numPr>
        <w:rPr>
          <w:b/>
          <w:sz w:val="28"/>
          <w:szCs w:val="28"/>
        </w:rPr>
      </w:pPr>
      <w:r>
        <w:rPr>
          <w:b/>
          <w:sz w:val="28"/>
          <w:szCs w:val="28"/>
        </w:rPr>
        <w:t>What have we achieved so far?</w:t>
      </w:r>
    </w:p>
    <w:p w:rsidRPr="00184CEA" w:rsidR="00176A2B" w:rsidP="00125B7B" w:rsidRDefault="00176A2B" w14:paraId="74062FAB" w14:textId="033B6BC9">
      <w:pPr>
        <w:rPr>
          <w:bCs/>
          <w:sz w:val="24"/>
          <w:szCs w:val="24"/>
        </w:rPr>
      </w:pPr>
      <w:r w:rsidRPr="00184CEA">
        <w:rPr>
          <w:bCs/>
          <w:sz w:val="24"/>
          <w:szCs w:val="24"/>
        </w:rPr>
        <w:t>GM Wetlands has been very successful since its inception. Key achievements are:</w:t>
      </w:r>
    </w:p>
    <w:p w:rsidRPr="00184CEA" w:rsidR="00305FAF" w:rsidP="00305FAF" w:rsidRDefault="00305FAF" w14:paraId="7CED697E" w14:textId="77777777">
      <w:pPr>
        <w:numPr>
          <w:ilvl w:val="0"/>
          <w:numId w:val="10"/>
        </w:numPr>
        <w:rPr>
          <w:bCs/>
          <w:sz w:val="24"/>
          <w:szCs w:val="24"/>
          <w:lang w:val="en-US"/>
        </w:rPr>
      </w:pPr>
      <w:r w:rsidRPr="00184CEA">
        <w:rPr>
          <w:bCs/>
          <w:sz w:val="24"/>
          <w:szCs w:val="24"/>
        </w:rPr>
        <w:t xml:space="preserve">The </w:t>
      </w:r>
      <w:r w:rsidRPr="00184CEA" w:rsidR="00176A2B">
        <w:rPr>
          <w:bCs/>
          <w:sz w:val="24"/>
          <w:szCs w:val="24"/>
        </w:rPr>
        <w:t xml:space="preserve">National Nature Reserve declaration </w:t>
      </w:r>
      <w:r w:rsidRPr="00184CEA" w:rsidR="00176A2B">
        <w:rPr>
          <w:bCs/>
          <w:sz w:val="24"/>
          <w:szCs w:val="24"/>
        </w:rPr>
        <w:t>in 202</w:t>
      </w:r>
      <w:r w:rsidRPr="00184CEA" w:rsidR="007323E6">
        <w:rPr>
          <w:bCs/>
          <w:sz w:val="24"/>
          <w:szCs w:val="24"/>
        </w:rPr>
        <w:t>2</w:t>
      </w:r>
      <w:r w:rsidRPr="00184CEA" w:rsidR="00176A2B">
        <w:rPr>
          <w:bCs/>
          <w:sz w:val="24"/>
          <w:szCs w:val="24"/>
        </w:rPr>
        <w:t xml:space="preserve"> </w:t>
      </w:r>
      <w:r w:rsidRPr="00184CEA" w:rsidR="00176A2B">
        <w:rPr>
          <w:bCs/>
          <w:sz w:val="24"/>
          <w:szCs w:val="24"/>
        </w:rPr>
        <w:t>for the Flashes of Wigan and Leigh</w:t>
      </w:r>
      <w:r w:rsidRPr="00184CEA">
        <w:rPr>
          <w:bCs/>
          <w:sz w:val="24"/>
          <w:szCs w:val="24"/>
        </w:rPr>
        <w:t>,</w:t>
      </w:r>
      <w:r w:rsidRPr="00184CEA" w:rsidR="00176A2B">
        <w:rPr>
          <w:bCs/>
          <w:sz w:val="24"/>
          <w:szCs w:val="24"/>
        </w:rPr>
        <w:t xml:space="preserve"> covering 800 ha</w:t>
      </w:r>
      <w:r w:rsidRPr="00184CEA" w:rsidR="00176A2B">
        <w:rPr>
          <w:bCs/>
          <w:sz w:val="24"/>
          <w:szCs w:val="24"/>
          <w:lang w:val="en-US"/>
        </w:rPr>
        <w:t>​</w:t>
      </w:r>
      <w:r w:rsidRPr="00184CEA">
        <w:rPr>
          <w:bCs/>
          <w:sz w:val="24"/>
          <w:szCs w:val="24"/>
          <w:lang w:val="en-US"/>
        </w:rPr>
        <w:t>.</w:t>
      </w:r>
    </w:p>
    <w:p w:rsidRPr="00184CEA" w:rsidR="00176A2B" w:rsidP="00305FAF" w:rsidRDefault="00305FAF" w14:paraId="4E5125EF" w14:textId="69AEFC75">
      <w:pPr>
        <w:numPr>
          <w:ilvl w:val="0"/>
          <w:numId w:val="10"/>
        </w:numPr>
        <w:rPr>
          <w:bCs/>
          <w:sz w:val="24"/>
          <w:szCs w:val="24"/>
          <w:lang w:val="en-US"/>
        </w:rPr>
      </w:pPr>
      <w:r w:rsidRPr="00184CEA">
        <w:rPr>
          <w:bCs/>
          <w:sz w:val="24"/>
          <w:szCs w:val="24"/>
          <w:lang w:val="en-US"/>
        </w:rPr>
        <w:t xml:space="preserve">The </w:t>
      </w:r>
      <w:r w:rsidRPr="00184CEA" w:rsidR="00176A2B">
        <w:rPr>
          <w:bCs/>
          <w:sz w:val="24"/>
          <w:szCs w:val="24"/>
        </w:rPr>
        <w:t xml:space="preserve">National Nature Reserve declaration </w:t>
      </w:r>
      <w:r w:rsidRPr="00184CEA" w:rsidR="00176A2B">
        <w:rPr>
          <w:bCs/>
          <w:sz w:val="24"/>
          <w:szCs w:val="24"/>
        </w:rPr>
        <w:t xml:space="preserve">in 2025 </w:t>
      </w:r>
      <w:r w:rsidRPr="00184CEA" w:rsidR="00176A2B">
        <w:rPr>
          <w:bCs/>
          <w:sz w:val="24"/>
          <w:szCs w:val="24"/>
        </w:rPr>
        <w:t>for the Risley, Holcroft and Chat Moss Kings Series covering 556 ha</w:t>
      </w:r>
      <w:r w:rsidRPr="00184CEA" w:rsidR="008F21F2">
        <w:rPr>
          <w:bCs/>
          <w:sz w:val="24"/>
          <w:szCs w:val="24"/>
        </w:rPr>
        <w:t>.</w:t>
      </w:r>
      <w:r w:rsidRPr="00184CEA" w:rsidR="00176A2B">
        <w:rPr>
          <w:bCs/>
          <w:sz w:val="24"/>
          <w:szCs w:val="24"/>
          <w:lang w:val="en-US"/>
        </w:rPr>
        <w:t>​</w:t>
      </w:r>
    </w:p>
    <w:p w:rsidRPr="00184CEA" w:rsidR="00176A2B" w:rsidP="00176A2B" w:rsidRDefault="00176A2B" w14:paraId="1A291273" w14:textId="5B65C121">
      <w:pPr>
        <w:numPr>
          <w:ilvl w:val="0"/>
          <w:numId w:val="10"/>
        </w:numPr>
        <w:rPr>
          <w:bCs/>
          <w:sz w:val="24"/>
          <w:szCs w:val="24"/>
        </w:rPr>
      </w:pPr>
      <w:r w:rsidRPr="00184CEA">
        <w:rPr>
          <w:bCs/>
          <w:sz w:val="24"/>
          <w:szCs w:val="24"/>
        </w:rPr>
        <w:t>A</w:t>
      </w:r>
      <w:r w:rsidRPr="00184CEA" w:rsidR="007323E6">
        <w:rPr>
          <w:bCs/>
          <w:sz w:val="24"/>
          <w:szCs w:val="24"/>
        </w:rPr>
        <w:t>round £25</w:t>
      </w:r>
      <w:r w:rsidRPr="00184CEA">
        <w:rPr>
          <w:bCs/>
          <w:sz w:val="24"/>
          <w:szCs w:val="24"/>
        </w:rPr>
        <w:t xml:space="preserve"> million of delivery for wildlife and people</w:t>
      </w:r>
      <w:r w:rsidRPr="00184CEA" w:rsidR="008F21F2">
        <w:rPr>
          <w:bCs/>
          <w:sz w:val="24"/>
          <w:szCs w:val="24"/>
        </w:rPr>
        <w:t>.</w:t>
      </w:r>
      <w:r w:rsidRPr="00184CEA">
        <w:rPr>
          <w:bCs/>
          <w:sz w:val="24"/>
          <w:szCs w:val="24"/>
        </w:rPr>
        <w:t xml:space="preserve"> ​</w:t>
      </w:r>
    </w:p>
    <w:p w:rsidRPr="00184CEA" w:rsidR="00176A2B" w:rsidP="00176A2B" w:rsidRDefault="008F21F2" w14:paraId="3388E6CD" w14:textId="5423D28B">
      <w:pPr>
        <w:numPr>
          <w:ilvl w:val="0"/>
          <w:numId w:val="10"/>
        </w:numPr>
        <w:rPr>
          <w:bCs/>
          <w:sz w:val="24"/>
          <w:szCs w:val="24"/>
          <w:lang w:val="en-US"/>
        </w:rPr>
      </w:pPr>
      <w:r w:rsidRPr="00184CEA">
        <w:rPr>
          <w:bCs/>
          <w:sz w:val="24"/>
          <w:szCs w:val="24"/>
        </w:rPr>
        <w:t>The</w:t>
      </w:r>
      <w:r w:rsidRPr="00184CEA" w:rsidR="00125BA1">
        <w:rPr>
          <w:bCs/>
          <w:sz w:val="24"/>
          <w:szCs w:val="24"/>
        </w:rPr>
        <w:t xml:space="preserve"> d</w:t>
      </w:r>
      <w:r w:rsidRPr="00184CEA" w:rsidR="00176A2B">
        <w:rPr>
          <w:bCs/>
          <w:sz w:val="24"/>
          <w:szCs w:val="24"/>
        </w:rPr>
        <w:t>emonstrati</w:t>
      </w:r>
      <w:r w:rsidRPr="00184CEA" w:rsidR="00125BA1">
        <w:rPr>
          <w:bCs/>
          <w:sz w:val="24"/>
          <w:szCs w:val="24"/>
        </w:rPr>
        <w:t>on</w:t>
      </w:r>
      <w:r w:rsidRPr="00184CEA" w:rsidR="00176A2B">
        <w:rPr>
          <w:bCs/>
          <w:sz w:val="24"/>
          <w:szCs w:val="24"/>
        </w:rPr>
        <w:t xml:space="preserve"> of nature</w:t>
      </w:r>
      <w:r w:rsidRPr="00184CEA">
        <w:rPr>
          <w:bCs/>
          <w:sz w:val="24"/>
          <w:szCs w:val="24"/>
        </w:rPr>
        <w:t>-</w:t>
      </w:r>
      <w:r w:rsidRPr="00184CEA" w:rsidR="00176A2B">
        <w:rPr>
          <w:bCs/>
          <w:sz w:val="24"/>
          <w:szCs w:val="24"/>
        </w:rPr>
        <w:t>based solutions</w:t>
      </w:r>
      <w:r w:rsidRPr="00184CEA" w:rsidR="007044B8">
        <w:rPr>
          <w:bCs/>
          <w:sz w:val="24"/>
          <w:szCs w:val="24"/>
        </w:rPr>
        <w:t xml:space="preserve"> and supporting </w:t>
      </w:r>
      <w:r w:rsidRPr="00184CEA" w:rsidR="00176A2B">
        <w:rPr>
          <w:bCs/>
          <w:sz w:val="24"/>
          <w:szCs w:val="24"/>
        </w:rPr>
        <w:t>research e.g. wetter farming trials on peat to achieve carbon emissions r</w:t>
      </w:r>
      <w:r w:rsidRPr="00184CEA" w:rsidR="00ED423E">
        <w:rPr>
          <w:bCs/>
          <w:sz w:val="24"/>
          <w:szCs w:val="24"/>
        </w:rPr>
        <w:t>eduction and more sustainable products</w:t>
      </w:r>
      <w:r w:rsidRPr="00184CEA" w:rsidR="00176A2B">
        <w:rPr>
          <w:bCs/>
          <w:sz w:val="24"/>
          <w:szCs w:val="24"/>
        </w:rPr>
        <w:t xml:space="preserve">, </w:t>
      </w:r>
      <w:r w:rsidRPr="00184CEA" w:rsidR="00FB1437">
        <w:rPr>
          <w:bCs/>
          <w:sz w:val="24"/>
          <w:szCs w:val="24"/>
        </w:rPr>
        <w:t>la</w:t>
      </w:r>
      <w:r w:rsidRPr="00184CEA" w:rsidR="000F075F">
        <w:rPr>
          <w:bCs/>
          <w:sz w:val="24"/>
          <w:szCs w:val="24"/>
        </w:rPr>
        <w:t>rge</w:t>
      </w:r>
      <w:r w:rsidRPr="00184CEA" w:rsidR="00FB1437">
        <w:rPr>
          <w:bCs/>
          <w:sz w:val="24"/>
          <w:szCs w:val="24"/>
        </w:rPr>
        <w:t xml:space="preserve">-scale </w:t>
      </w:r>
      <w:r w:rsidRPr="00184CEA" w:rsidR="00176A2B">
        <w:rPr>
          <w:bCs/>
          <w:sz w:val="24"/>
          <w:szCs w:val="24"/>
        </w:rPr>
        <w:t>natural flood management</w:t>
      </w:r>
      <w:r w:rsidRPr="00184CEA" w:rsidR="00ED423E">
        <w:rPr>
          <w:bCs/>
          <w:sz w:val="24"/>
          <w:szCs w:val="24"/>
        </w:rPr>
        <w:t xml:space="preserve"> schemes</w:t>
      </w:r>
      <w:r w:rsidRPr="00184CEA" w:rsidR="00176A2B">
        <w:rPr>
          <w:bCs/>
          <w:sz w:val="24"/>
          <w:szCs w:val="24"/>
        </w:rPr>
        <w:t>; peat</w:t>
      </w:r>
      <w:r w:rsidRPr="00184CEA" w:rsidR="00FB1437">
        <w:rPr>
          <w:bCs/>
          <w:sz w:val="24"/>
          <w:szCs w:val="24"/>
        </w:rPr>
        <w:t>land</w:t>
      </w:r>
      <w:r w:rsidRPr="00184CEA" w:rsidR="00176A2B">
        <w:rPr>
          <w:bCs/>
          <w:sz w:val="24"/>
          <w:szCs w:val="24"/>
        </w:rPr>
        <w:t xml:space="preserve"> restoration </w:t>
      </w:r>
      <w:r w:rsidRPr="00184CEA" w:rsidR="00FB1437">
        <w:rPr>
          <w:bCs/>
          <w:sz w:val="24"/>
          <w:szCs w:val="24"/>
        </w:rPr>
        <w:t>and</w:t>
      </w:r>
      <w:r w:rsidRPr="00184CEA" w:rsidR="00176A2B">
        <w:rPr>
          <w:bCs/>
          <w:sz w:val="24"/>
          <w:szCs w:val="24"/>
        </w:rPr>
        <w:t xml:space="preserve"> connectivity;</w:t>
      </w:r>
      <w:r w:rsidRPr="00184CEA" w:rsidR="000F075F">
        <w:rPr>
          <w:bCs/>
          <w:sz w:val="24"/>
          <w:szCs w:val="24"/>
        </w:rPr>
        <w:t xml:space="preserve"> and</w:t>
      </w:r>
      <w:r w:rsidRPr="00184CEA" w:rsidR="00176A2B">
        <w:rPr>
          <w:bCs/>
          <w:sz w:val="24"/>
          <w:szCs w:val="24"/>
        </w:rPr>
        <w:t xml:space="preserve"> </w:t>
      </w:r>
      <w:r w:rsidRPr="00184CEA" w:rsidR="00451B2B">
        <w:rPr>
          <w:bCs/>
          <w:sz w:val="24"/>
          <w:szCs w:val="24"/>
        </w:rPr>
        <w:t>measuring reductions in greenhouse gas</w:t>
      </w:r>
      <w:r w:rsidRPr="00184CEA" w:rsidR="00176A2B">
        <w:rPr>
          <w:bCs/>
          <w:sz w:val="24"/>
          <w:szCs w:val="24"/>
        </w:rPr>
        <w:t xml:space="preserve"> emissions from </w:t>
      </w:r>
      <w:r w:rsidRPr="00184CEA" w:rsidR="000F075F">
        <w:rPr>
          <w:bCs/>
          <w:sz w:val="24"/>
          <w:szCs w:val="24"/>
        </w:rPr>
        <w:t xml:space="preserve">species-rich </w:t>
      </w:r>
      <w:r w:rsidRPr="00184CEA" w:rsidR="00176A2B">
        <w:rPr>
          <w:bCs/>
          <w:sz w:val="24"/>
          <w:szCs w:val="24"/>
        </w:rPr>
        <w:t>grasslands</w:t>
      </w:r>
      <w:r w:rsidRPr="00184CEA" w:rsidR="00176A2B">
        <w:rPr>
          <w:bCs/>
          <w:sz w:val="24"/>
          <w:szCs w:val="24"/>
          <w:lang w:val="en-US"/>
        </w:rPr>
        <w:t>​</w:t>
      </w:r>
      <w:r w:rsidRPr="00184CEA">
        <w:rPr>
          <w:bCs/>
          <w:sz w:val="24"/>
          <w:szCs w:val="24"/>
          <w:lang w:val="en-US"/>
        </w:rPr>
        <w:t>.</w:t>
      </w:r>
    </w:p>
    <w:p w:rsidRPr="00184CEA" w:rsidR="00B4519C" w:rsidP="00176A2B" w:rsidRDefault="00B4519C" w14:paraId="2195DDCB" w14:textId="258F2BE5">
      <w:pPr>
        <w:numPr>
          <w:ilvl w:val="0"/>
          <w:numId w:val="10"/>
        </w:numPr>
        <w:rPr>
          <w:bCs/>
          <w:sz w:val="24"/>
          <w:szCs w:val="24"/>
          <w:lang w:val="en-US"/>
        </w:rPr>
      </w:pPr>
      <w:r w:rsidRPr="00184CEA">
        <w:rPr>
          <w:bCs/>
          <w:sz w:val="24"/>
          <w:szCs w:val="24"/>
          <w:lang w:val="en-US"/>
        </w:rPr>
        <w:lastRenderedPageBreak/>
        <w:t>The development of Green Finance products e.g. Biodiversity Net Gain units at Cutacre Nature Reserve</w:t>
      </w:r>
      <w:r w:rsidRPr="00184CEA" w:rsidR="009E2793">
        <w:rPr>
          <w:bCs/>
          <w:sz w:val="24"/>
          <w:szCs w:val="24"/>
          <w:lang w:val="en-US"/>
        </w:rPr>
        <w:t xml:space="preserve"> and in Wigan Greenheart</w:t>
      </w:r>
      <w:r w:rsidRPr="00184CEA">
        <w:rPr>
          <w:bCs/>
          <w:sz w:val="24"/>
          <w:szCs w:val="24"/>
          <w:lang w:val="en-US"/>
        </w:rPr>
        <w:t>; Wilder Carbon units at Turf Nest Farm</w:t>
      </w:r>
      <w:r w:rsidRPr="00184CEA" w:rsidR="009E2793">
        <w:rPr>
          <w:bCs/>
          <w:sz w:val="24"/>
          <w:szCs w:val="24"/>
          <w:lang w:val="en-US"/>
        </w:rPr>
        <w:t>.</w:t>
      </w:r>
    </w:p>
    <w:p w:rsidRPr="00184CEA" w:rsidR="00BD2F2F" w:rsidP="00BD2F2F" w:rsidRDefault="00BD2F2F" w14:paraId="48267EEA" w14:textId="0BD65B4C">
      <w:pPr>
        <w:numPr>
          <w:ilvl w:val="0"/>
          <w:numId w:val="10"/>
        </w:numPr>
        <w:rPr>
          <w:bCs/>
          <w:sz w:val="24"/>
          <w:szCs w:val="24"/>
          <w:lang w:val="en-US"/>
        </w:rPr>
      </w:pPr>
      <w:r w:rsidRPr="00184CEA">
        <w:rPr>
          <w:bCs/>
          <w:sz w:val="24"/>
          <w:szCs w:val="24"/>
        </w:rPr>
        <w:t>The reintroduction of lost species starting with the Manchester Argus butterfly and rare mossland plants</w:t>
      </w:r>
      <w:r w:rsidRPr="00184CEA" w:rsidR="002B351E">
        <w:rPr>
          <w:bCs/>
          <w:sz w:val="24"/>
          <w:szCs w:val="24"/>
        </w:rPr>
        <w:t>, and support for threatened flagship species such as the willow tit and bittern</w:t>
      </w:r>
      <w:r w:rsidRPr="00184CEA">
        <w:rPr>
          <w:bCs/>
          <w:sz w:val="24"/>
          <w:szCs w:val="24"/>
        </w:rPr>
        <w:t>.</w:t>
      </w:r>
      <w:r w:rsidRPr="00184CEA">
        <w:rPr>
          <w:bCs/>
          <w:sz w:val="24"/>
          <w:szCs w:val="24"/>
          <w:lang w:val="en-US"/>
        </w:rPr>
        <w:t>​</w:t>
      </w:r>
    </w:p>
    <w:p w:rsidRPr="00184CEA" w:rsidR="002B351E" w:rsidP="002B351E" w:rsidRDefault="00BD2F2F" w14:paraId="1A4D5A5D" w14:textId="0AF977A4">
      <w:pPr>
        <w:numPr>
          <w:ilvl w:val="0"/>
          <w:numId w:val="10"/>
        </w:numPr>
        <w:rPr>
          <w:bCs/>
          <w:sz w:val="24"/>
          <w:szCs w:val="24"/>
          <w:lang w:val="en-US"/>
        </w:rPr>
      </w:pPr>
      <w:r w:rsidRPr="00184CEA">
        <w:rPr>
          <w:bCs/>
          <w:sz w:val="24"/>
          <w:szCs w:val="24"/>
        </w:rPr>
        <w:t xml:space="preserve">The Wigan Greenheart Landscape Recovery Scheme included in the first round of pilot 20 year blended public and private nature recovery projects.  </w:t>
      </w:r>
      <w:r w:rsidRPr="00184CEA">
        <w:rPr>
          <w:bCs/>
          <w:sz w:val="24"/>
          <w:szCs w:val="24"/>
          <w:lang w:val="en-US"/>
        </w:rPr>
        <w:t>​</w:t>
      </w:r>
    </w:p>
    <w:p w:rsidRPr="00184CEA" w:rsidR="00451B2B" w:rsidP="00176A2B" w:rsidRDefault="002124E7" w14:paraId="3CCC6756" w14:textId="2F10234D">
      <w:pPr>
        <w:numPr>
          <w:ilvl w:val="0"/>
          <w:numId w:val="10"/>
        </w:numPr>
        <w:rPr>
          <w:bCs/>
          <w:sz w:val="24"/>
          <w:szCs w:val="24"/>
          <w:lang w:val="en-US"/>
        </w:rPr>
      </w:pPr>
      <w:r w:rsidRPr="00184CEA">
        <w:rPr>
          <w:bCs/>
          <w:sz w:val="24"/>
          <w:szCs w:val="24"/>
          <w:lang w:val="en-US"/>
        </w:rPr>
        <w:t xml:space="preserve">The delivery of a </w:t>
      </w:r>
      <w:r w:rsidRPr="00184CEA" w:rsidR="008F21F2">
        <w:rPr>
          <w:bCs/>
          <w:sz w:val="24"/>
          <w:szCs w:val="24"/>
          <w:lang w:val="en-US"/>
        </w:rPr>
        <w:t>t</w:t>
      </w:r>
      <w:r w:rsidRPr="00184CEA" w:rsidR="00451B2B">
        <w:rPr>
          <w:bCs/>
          <w:sz w:val="24"/>
          <w:szCs w:val="24"/>
          <w:lang w:val="en-US"/>
        </w:rPr>
        <w:t xml:space="preserve">hree year landowner </w:t>
      </w:r>
      <w:r w:rsidRPr="00184CEA" w:rsidR="00292F3E">
        <w:rPr>
          <w:bCs/>
          <w:sz w:val="24"/>
          <w:szCs w:val="24"/>
        </w:rPr>
        <w:t>engagement and demonstration programme</w:t>
      </w:r>
      <w:r w:rsidRPr="00184CEA" w:rsidR="00451B2B">
        <w:rPr>
          <w:bCs/>
          <w:sz w:val="24"/>
          <w:szCs w:val="24"/>
          <w:lang w:val="en-US"/>
        </w:rPr>
        <w:t>.</w:t>
      </w:r>
    </w:p>
    <w:p w:rsidRPr="006A10E4" w:rsidR="006A10E4" w:rsidP="006A10E4" w:rsidRDefault="007510F5" w14:paraId="0893B9FE" w14:textId="14CD6387">
      <w:pPr>
        <w:numPr>
          <w:ilvl w:val="0"/>
          <w:numId w:val="10"/>
        </w:numPr>
        <w:rPr>
          <w:bCs/>
          <w:sz w:val="24"/>
          <w:szCs w:val="24"/>
        </w:rPr>
      </w:pPr>
      <w:r w:rsidRPr="00184CEA">
        <w:rPr>
          <w:bCs/>
          <w:sz w:val="24"/>
          <w:szCs w:val="24"/>
        </w:rPr>
        <w:t>The 5-year Carbon Landscape project which improved 776 ha of land across Wigan, Warrington and Salford, engaged 14,162 people, trained 2792 people, and worked with 1500 volunteers and 112 community groups between 2017 and 2022.</w:t>
      </w:r>
    </w:p>
    <w:p w:rsidRPr="00184CEA" w:rsidR="00176A2B" w:rsidP="00176A2B" w:rsidRDefault="00687376" w14:paraId="742543E4" w14:textId="1698C38F">
      <w:pPr>
        <w:numPr>
          <w:ilvl w:val="0"/>
          <w:numId w:val="10"/>
        </w:numPr>
        <w:rPr>
          <w:bCs/>
          <w:sz w:val="24"/>
          <w:szCs w:val="24"/>
        </w:rPr>
      </w:pPr>
      <w:r w:rsidRPr="00184CEA">
        <w:rPr>
          <w:bCs/>
          <w:sz w:val="24"/>
          <w:szCs w:val="24"/>
        </w:rPr>
        <w:t>The r</w:t>
      </w:r>
      <w:r w:rsidRPr="00184CEA" w:rsidR="00176A2B">
        <w:rPr>
          <w:bCs/>
          <w:sz w:val="24"/>
          <w:szCs w:val="24"/>
        </w:rPr>
        <w:t>ecognition and inclusion of the NIA</w:t>
      </w:r>
      <w:r w:rsidRPr="00184CEA" w:rsidR="00292F3E">
        <w:rPr>
          <w:bCs/>
          <w:sz w:val="24"/>
          <w:szCs w:val="24"/>
        </w:rPr>
        <w:t xml:space="preserve"> and its aims</w:t>
      </w:r>
      <w:r w:rsidRPr="00184CEA" w:rsidR="00176A2B">
        <w:rPr>
          <w:bCs/>
          <w:sz w:val="24"/>
          <w:szCs w:val="24"/>
        </w:rPr>
        <w:t xml:space="preserve"> in regional strategies and plans including </w:t>
      </w:r>
      <w:r w:rsidRPr="00184CEA" w:rsidR="0014114F">
        <w:rPr>
          <w:bCs/>
          <w:sz w:val="24"/>
          <w:szCs w:val="24"/>
        </w:rPr>
        <w:t xml:space="preserve">the Local </w:t>
      </w:r>
      <w:r w:rsidRPr="00184CEA" w:rsidR="00176A2B">
        <w:rPr>
          <w:bCs/>
          <w:sz w:val="24"/>
          <w:szCs w:val="24"/>
        </w:rPr>
        <w:t>N</w:t>
      </w:r>
      <w:r w:rsidRPr="00184CEA" w:rsidR="0014114F">
        <w:rPr>
          <w:bCs/>
          <w:sz w:val="24"/>
          <w:szCs w:val="24"/>
        </w:rPr>
        <w:t xml:space="preserve">ature </w:t>
      </w:r>
      <w:r w:rsidRPr="00184CEA" w:rsidR="00176A2B">
        <w:rPr>
          <w:bCs/>
          <w:sz w:val="24"/>
          <w:szCs w:val="24"/>
        </w:rPr>
        <w:t>R</w:t>
      </w:r>
      <w:r w:rsidRPr="00184CEA" w:rsidR="0014114F">
        <w:rPr>
          <w:bCs/>
          <w:sz w:val="24"/>
          <w:szCs w:val="24"/>
        </w:rPr>
        <w:t xml:space="preserve">ecovery </w:t>
      </w:r>
      <w:r w:rsidRPr="00184CEA" w:rsidR="00176A2B">
        <w:rPr>
          <w:bCs/>
          <w:sz w:val="24"/>
          <w:szCs w:val="24"/>
        </w:rPr>
        <w:t>S</w:t>
      </w:r>
      <w:r w:rsidRPr="00184CEA" w:rsidR="0014114F">
        <w:rPr>
          <w:bCs/>
          <w:sz w:val="24"/>
          <w:szCs w:val="24"/>
        </w:rPr>
        <w:t>trategie</w:t>
      </w:r>
      <w:r w:rsidRPr="00184CEA" w:rsidR="00176A2B">
        <w:rPr>
          <w:bCs/>
          <w:sz w:val="24"/>
          <w:szCs w:val="24"/>
        </w:rPr>
        <w:t>s</w:t>
      </w:r>
      <w:r w:rsidRPr="00184CEA" w:rsidR="0014114F">
        <w:rPr>
          <w:bCs/>
          <w:sz w:val="24"/>
          <w:szCs w:val="24"/>
        </w:rPr>
        <w:t xml:space="preserve">. </w:t>
      </w:r>
      <w:r w:rsidRPr="00184CEA" w:rsidR="00176A2B">
        <w:rPr>
          <w:bCs/>
          <w:sz w:val="24"/>
          <w:szCs w:val="24"/>
        </w:rPr>
        <w:t>​</w:t>
      </w:r>
    </w:p>
    <w:p w:rsidRPr="00184CEA" w:rsidR="00176A2B" w:rsidP="00125B7B" w:rsidRDefault="00176A2B" w14:paraId="20DD0E54" w14:textId="48992865">
      <w:pPr>
        <w:numPr>
          <w:ilvl w:val="0"/>
          <w:numId w:val="10"/>
        </w:numPr>
        <w:rPr>
          <w:bCs/>
          <w:sz w:val="24"/>
          <w:szCs w:val="24"/>
          <w:lang w:val="en-US"/>
        </w:rPr>
      </w:pPr>
      <w:r w:rsidRPr="00184CEA">
        <w:rPr>
          <w:bCs/>
          <w:sz w:val="24"/>
          <w:szCs w:val="24"/>
        </w:rPr>
        <w:t>Committed group of active partners working on nature recovery delivery, influencing, engagement, research, demonstration, policies and plans</w:t>
      </w:r>
      <w:r w:rsidRPr="00184CEA">
        <w:rPr>
          <w:bCs/>
          <w:sz w:val="24"/>
          <w:szCs w:val="24"/>
          <w:lang w:val="en-US"/>
        </w:rPr>
        <w:t>​</w:t>
      </w:r>
      <w:r w:rsidRPr="00184CEA" w:rsidR="00292F3E">
        <w:rPr>
          <w:bCs/>
          <w:sz w:val="24"/>
          <w:szCs w:val="24"/>
          <w:lang w:val="en-US"/>
        </w:rPr>
        <w:t>.</w:t>
      </w:r>
    </w:p>
    <w:p w:rsidRPr="00184CEA" w:rsidR="00125B7B" w:rsidP="00184CEA" w:rsidRDefault="00281A06" w14:paraId="60BA3E97" w14:textId="1E271F3C">
      <w:pPr>
        <w:pStyle w:val="ListParagraph"/>
        <w:numPr>
          <w:ilvl w:val="0"/>
          <w:numId w:val="11"/>
        </w:numPr>
        <w:rPr>
          <w:b/>
          <w:sz w:val="28"/>
          <w:szCs w:val="28"/>
        </w:rPr>
      </w:pPr>
      <w:r>
        <w:rPr>
          <w:b/>
          <w:sz w:val="28"/>
          <w:szCs w:val="28"/>
        </w:rPr>
        <w:t>What more</w:t>
      </w:r>
      <w:r w:rsidRPr="00184CEA" w:rsidR="00125B7B">
        <w:rPr>
          <w:b/>
          <w:sz w:val="28"/>
          <w:szCs w:val="28"/>
        </w:rPr>
        <w:t xml:space="preserve"> will we do</w:t>
      </w:r>
      <w:r w:rsidR="00103ACF">
        <w:rPr>
          <w:b/>
          <w:sz w:val="28"/>
          <w:szCs w:val="28"/>
        </w:rPr>
        <w:t xml:space="preserve"> and why</w:t>
      </w:r>
      <w:r w:rsidRPr="00184CEA" w:rsidR="00125B7B">
        <w:rPr>
          <w:b/>
          <w:sz w:val="28"/>
          <w:szCs w:val="28"/>
        </w:rPr>
        <w:t>?</w:t>
      </w:r>
    </w:p>
    <w:p w:rsidR="007E47C1" w:rsidP="00963F2E" w:rsidRDefault="00120BFD" w14:paraId="0B974A8C" w14:textId="77777777">
      <w:pPr>
        <w:rPr>
          <w:sz w:val="24"/>
          <w:szCs w:val="24"/>
        </w:rPr>
      </w:pPr>
      <w:r w:rsidRPr="00963F2E">
        <w:rPr>
          <w:sz w:val="24"/>
          <w:szCs w:val="24"/>
        </w:rPr>
        <w:t xml:space="preserve">The aim of the Partnership is to deliver a </w:t>
      </w:r>
      <w:r w:rsidR="006A10E4">
        <w:rPr>
          <w:sz w:val="24"/>
          <w:szCs w:val="24"/>
        </w:rPr>
        <w:t>nature recovery network</w:t>
      </w:r>
      <w:r w:rsidRPr="00963F2E">
        <w:rPr>
          <w:sz w:val="24"/>
          <w:szCs w:val="24"/>
        </w:rPr>
        <w:t xml:space="preserve"> between the heavily urbanised areas of </w:t>
      </w:r>
      <w:r w:rsidR="00864B0D">
        <w:rPr>
          <w:sz w:val="24"/>
          <w:szCs w:val="24"/>
        </w:rPr>
        <w:t xml:space="preserve">Greater </w:t>
      </w:r>
      <w:r w:rsidRPr="00963F2E">
        <w:rPr>
          <w:sz w:val="24"/>
          <w:szCs w:val="24"/>
        </w:rPr>
        <w:t>Manchester</w:t>
      </w:r>
      <w:r w:rsidR="0010090E">
        <w:rPr>
          <w:sz w:val="24"/>
          <w:szCs w:val="24"/>
        </w:rPr>
        <w:t>, Warrington</w:t>
      </w:r>
      <w:r w:rsidRPr="00963F2E">
        <w:rPr>
          <w:sz w:val="24"/>
          <w:szCs w:val="24"/>
        </w:rPr>
        <w:t xml:space="preserve"> and Merseyside</w:t>
      </w:r>
      <w:r w:rsidR="001B5583">
        <w:rPr>
          <w:sz w:val="24"/>
          <w:szCs w:val="24"/>
        </w:rPr>
        <w:t xml:space="preserve">. </w:t>
      </w:r>
    </w:p>
    <w:p w:rsidR="00A07A2C" w:rsidP="00963F2E" w:rsidRDefault="00B1043C" w14:paraId="037760B2" w14:textId="7FE83DC9">
      <w:pPr>
        <w:rPr>
          <w:sz w:val="24"/>
          <w:szCs w:val="24"/>
        </w:rPr>
      </w:pPr>
      <w:r>
        <w:rPr>
          <w:sz w:val="24"/>
          <w:szCs w:val="24"/>
        </w:rPr>
        <w:t>Four</w:t>
      </w:r>
      <w:r w:rsidR="0010090E">
        <w:rPr>
          <w:sz w:val="24"/>
          <w:szCs w:val="24"/>
        </w:rPr>
        <w:t xml:space="preserve"> Local Nature Recovery Strategies </w:t>
      </w:r>
      <w:r>
        <w:rPr>
          <w:sz w:val="24"/>
          <w:szCs w:val="24"/>
        </w:rPr>
        <w:t>(Greater Manchester, Cheshire and Warrington</w:t>
      </w:r>
      <w:r w:rsidR="0035425D">
        <w:rPr>
          <w:sz w:val="24"/>
          <w:szCs w:val="24"/>
        </w:rPr>
        <w:t xml:space="preserve">, Lancashire and </w:t>
      </w:r>
      <w:r>
        <w:rPr>
          <w:sz w:val="24"/>
          <w:szCs w:val="24"/>
        </w:rPr>
        <w:t>Liverpool City Region</w:t>
      </w:r>
      <w:r w:rsidR="00A55802">
        <w:rPr>
          <w:sz w:val="24"/>
          <w:szCs w:val="24"/>
        </w:rPr>
        <w:t>)</w:t>
      </w:r>
      <w:r w:rsidR="00744D0E">
        <w:rPr>
          <w:sz w:val="24"/>
          <w:szCs w:val="24"/>
        </w:rPr>
        <w:t xml:space="preserve"> have mapped</w:t>
      </w:r>
      <w:r w:rsidR="0035425D">
        <w:rPr>
          <w:sz w:val="24"/>
          <w:szCs w:val="24"/>
        </w:rPr>
        <w:t xml:space="preserve"> </w:t>
      </w:r>
      <w:r w:rsidR="00744D0E">
        <w:rPr>
          <w:sz w:val="24"/>
          <w:szCs w:val="24"/>
        </w:rPr>
        <w:t>nature networks – current and potential habitat</w:t>
      </w:r>
      <w:r w:rsidR="001B5583">
        <w:rPr>
          <w:sz w:val="24"/>
          <w:szCs w:val="24"/>
        </w:rPr>
        <w:t xml:space="preserve"> </w:t>
      </w:r>
      <w:r w:rsidRPr="00963F2E" w:rsidR="00120BFD">
        <w:rPr>
          <w:sz w:val="24"/>
          <w:szCs w:val="24"/>
        </w:rPr>
        <w:t xml:space="preserve">corridors </w:t>
      </w:r>
      <w:r w:rsidR="00744D0E">
        <w:rPr>
          <w:sz w:val="24"/>
          <w:szCs w:val="24"/>
        </w:rPr>
        <w:t>that allow wildlife to move, to respond to pressures and thrive</w:t>
      </w:r>
      <w:r w:rsidR="00016185">
        <w:rPr>
          <w:sz w:val="24"/>
          <w:szCs w:val="24"/>
        </w:rPr>
        <w:t xml:space="preserve"> – that </w:t>
      </w:r>
      <w:r w:rsidR="00C77F74">
        <w:rPr>
          <w:sz w:val="24"/>
          <w:szCs w:val="24"/>
        </w:rPr>
        <w:t xml:space="preserve">cross or link into </w:t>
      </w:r>
      <w:r w:rsidR="003B15DF">
        <w:rPr>
          <w:sz w:val="24"/>
          <w:szCs w:val="24"/>
        </w:rPr>
        <w:t>GM Wetlands</w:t>
      </w:r>
      <w:r w:rsidR="00C77F74">
        <w:rPr>
          <w:sz w:val="24"/>
          <w:szCs w:val="24"/>
        </w:rPr>
        <w:t>’ area</w:t>
      </w:r>
      <w:r w:rsidR="00A55802">
        <w:rPr>
          <w:sz w:val="24"/>
          <w:szCs w:val="24"/>
        </w:rPr>
        <w:t xml:space="preserve">. </w:t>
      </w:r>
    </w:p>
    <w:p w:rsidR="001B5583" w:rsidP="00963F2E" w:rsidRDefault="0007483B" w14:paraId="72634881" w14:textId="22D1A1B4">
      <w:pPr>
        <w:rPr>
          <w:sz w:val="24"/>
          <w:szCs w:val="24"/>
        </w:rPr>
      </w:pPr>
      <w:r>
        <w:rPr>
          <w:sz w:val="24"/>
          <w:szCs w:val="24"/>
        </w:rPr>
        <w:t>We will use these strategies to inform and build on our partnership activity, i</w:t>
      </w:r>
      <w:r w:rsidR="006936F7">
        <w:rPr>
          <w:sz w:val="24"/>
          <w:szCs w:val="24"/>
        </w:rPr>
        <w:t xml:space="preserve">dentifying priorities </w:t>
      </w:r>
      <w:r w:rsidR="00C51AB9">
        <w:rPr>
          <w:sz w:val="24"/>
          <w:szCs w:val="24"/>
        </w:rPr>
        <w:t xml:space="preserve">and opportunities </w:t>
      </w:r>
      <w:r w:rsidR="009031BC">
        <w:rPr>
          <w:sz w:val="24"/>
          <w:szCs w:val="24"/>
        </w:rPr>
        <w:t xml:space="preserve">for </w:t>
      </w:r>
      <w:r w:rsidRPr="00963F2E" w:rsidR="00120BFD">
        <w:rPr>
          <w:sz w:val="24"/>
          <w:szCs w:val="24"/>
        </w:rPr>
        <w:t xml:space="preserve">wetland habitat </w:t>
      </w:r>
      <w:r w:rsidR="0030624B">
        <w:rPr>
          <w:sz w:val="24"/>
          <w:szCs w:val="24"/>
        </w:rPr>
        <w:t xml:space="preserve">network </w:t>
      </w:r>
      <w:r w:rsidRPr="00963F2E" w:rsidR="00120BFD">
        <w:rPr>
          <w:sz w:val="24"/>
          <w:szCs w:val="24"/>
        </w:rPr>
        <w:t>creat</w:t>
      </w:r>
      <w:r w:rsidR="009031BC">
        <w:rPr>
          <w:sz w:val="24"/>
          <w:szCs w:val="24"/>
        </w:rPr>
        <w:t>ion</w:t>
      </w:r>
      <w:r w:rsidR="001B5583">
        <w:rPr>
          <w:sz w:val="24"/>
          <w:szCs w:val="24"/>
        </w:rPr>
        <w:t xml:space="preserve"> </w:t>
      </w:r>
      <w:r w:rsidR="00F275EB">
        <w:rPr>
          <w:sz w:val="24"/>
          <w:szCs w:val="24"/>
        </w:rPr>
        <w:t>and</w:t>
      </w:r>
      <w:r w:rsidR="001B5583">
        <w:rPr>
          <w:sz w:val="24"/>
          <w:szCs w:val="24"/>
        </w:rPr>
        <w:t xml:space="preserve"> restor</w:t>
      </w:r>
      <w:r w:rsidR="009031BC">
        <w:rPr>
          <w:sz w:val="24"/>
          <w:szCs w:val="24"/>
        </w:rPr>
        <w:t>ation</w:t>
      </w:r>
      <w:r w:rsidR="00632839">
        <w:rPr>
          <w:sz w:val="24"/>
          <w:szCs w:val="24"/>
        </w:rPr>
        <w:t>,</w:t>
      </w:r>
      <w:r w:rsidRPr="00963F2E" w:rsidR="00120BFD">
        <w:rPr>
          <w:sz w:val="24"/>
          <w:szCs w:val="24"/>
        </w:rPr>
        <w:t xml:space="preserve"> help</w:t>
      </w:r>
      <w:r w:rsidR="00F40EB4">
        <w:rPr>
          <w:sz w:val="24"/>
          <w:szCs w:val="24"/>
        </w:rPr>
        <w:t>ing</w:t>
      </w:r>
      <w:r w:rsidRPr="00963F2E" w:rsidR="00120BFD">
        <w:rPr>
          <w:sz w:val="24"/>
          <w:szCs w:val="24"/>
        </w:rPr>
        <w:t xml:space="preserve"> to</w:t>
      </w:r>
      <w:r w:rsidR="0030624B">
        <w:rPr>
          <w:sz w:val="24"/>
          <w:szCs w:val="24"/>
        </w:rPr>
        <w:t xml:space="preserve"> support species, and</w:t>
      </w:r>
      <w:r w:rsidRPr="00963F2E" w:rsidR="00120BFD">
        <w:rPr>
          <w:sz w:val="24"/>
          <w:szCs w:val="24"/>
        </w:rPr>
        <w:t xml:space="preserve"> </w:t>
      </w:r>
      <w:r w:rsidR="00F40EB4">
        <w:rPr>
          <w:sz w:val="24"/>
          <w:szCs w:val="24"/>
        </w:rPr>
        <w:t xml:space="preserve">improve </w:t>
      </w:r>
      <w:r w:rsidR="00165D4B">
        <w:rPr>
          <w:sz w:val="24"/>
          <w:szCs w:val="24"/>
        </w:rPr>
        <w:t xml:space="preserve">and buffer </w:t>
      </w:r>
      <w:r w:rsidR="00F40EB4">
        <w:rPr>
          <w:sz w:val="24"/>
          <w:szCs w:val="24"/>
        </w:rPr>
        <w:t xml:space="preserve">core sites, </w:t>
      </w:r>
      <w:r w:rsidR="001B5583">
        <w:rPr>
          <w:sz w:val="24"/>
          <w:szCs w:val="24"/>
        </w:rPr>
        <w:t xml:space="preserve">and </w:t>
      </w:r>
      <w:r w:rsidRPr="00963F2E" w:rsidR="00120BFD">
        <w:rPr>
          <w:sz w:val="24"/>
          <w:szCs w:val="24"/>
        </w:rPr>
        <w:t xml:space="preserve">link up </w:t>
      </w:r>
      <w:r w:rsidR="00F40EB4">
        <w:rPr>
          <w:sz w:val="24"/>
          <w:szCs w:val="24"/>
        </w:rPr>
        <w:t xml:space="preserve">sites via corridors or </w:t>
      </w:r>
      <w:r w:rsidR="00393C60">
        <w:rPr>
          <w:sz w:val="24"/>
          <w:szCs w:val="24"/>
        </w:rPr>
        <w:t xml:space="preserve">stepping stones. </w:t>
      </w:r>
      <w:r w:rsidRPr="00963F2E" w:rsidR="00120BFD">
        <w:rPr>
          <w:sz w:val="24"/>
          <w:szCs w:val="24"/>
        </w:rPr>
        <w:t xml:space="preserve"> </w:t>
      </w:r>
    </w:p>
    <w:p w:rsidR="00B66D19" w:rsidP="6A87069A" w:rsidRDefault="00FC2C14" w14:paraId="26056E1E" w14:textId="63D495A6">
      <w:pPr>
        <w:rPr>
          <w:b w:val="1"/>
          <w:bCs w:val="1"/>
          <w:sz w:val="28"/>
          <w:szCs w:val="28"/>
          <w:lang w:val="en-US"/>
        </w:rPr>
      </w:pPr>
      <w:r w:rsidRPr="6A87069A" w:rsidR="00B66D19">
        <w:rPr>
          <w:sz w:val="24"/>
          <w:szCs w:val="24"/>
        </w:rPr>
        <w:t>This work is important to continue in the face of the twin climate and biodiversity crises</w:t>
      </w:r>
      <w:r w:rsidRPr="6A87069A" w:rsidR="00673D38">
        <w:rPr>
          <w:sz w:val="24"/>
          <w:szCs w:val="24"/>
        </w:rPr>
        <w:t xml:space="preserve">, continuing pressure on the natural environment from increasing </w:t>
      </w:r>
      <w:r w:rsidRPr="6A87069A" w:rsidR="00522A9B">
        <w:rPr>
          <w:sz w:val="24"/>
          <w:szCs w:val="24"/>
        </w:rPr>
        <w:t xml:space="preserve">populations, </w:t>
      </w:r>
      <w:r w:rsidRPr="6A87069A" w:rsidR="00C933F1">
        <w:rPr>
          <w:sz w:val="24"/>
          <w:szCs w:val="24"/>
        </w:rPr>
        <w:t xml:space="preserve">housing, transport and infrastructure </w:t>
      </w:r>
      <w:r w:rsidRPr="6A87069A" w:rsidR="00673D38">
        <w:rPr>
          <w:sz w:val="24"/>
          <w:szCs w:val="24"/>
        </w:rPr>
        <w:t>development, fragmentation</w:t>
      </w:r>
      <w:r w:rsidRPr="6A87069A" w:rsidR="002E7CB9">
        <w:rPr>
          <w:sz w:val="24"/>
          <w:szCs w:val="24"/>
        </w:rPr>
        <w:t xml:space="preserve"> and disconnection of nature networks</w:t>
      </w:r>
      <w:r w:rsidRPr="6A87069A" w:rsidR="00AF07DB">
        <w:rPr>
          <w:sz w:val="24"/>
          <w:szCs w:val="24"/>
        </w:rPr>
        <w:t xml:space="preserve">, </w:t>
      </w:r>
      <w:r w:rsidRPr="6A87069A" w:rsidR="00522A9B">
        <w:rPr>
          <w:sz w:val="24"/>
          <w:szCs w:val="24"/>
        </w:rPr>
        <w:t xml:space="preserve">and </w:t>
      </w:r>
      <w:r w:rsidRPr="6A87069A" w:rsidR="00AF07DB">
        <w:rPr>
          <w:sz w:val="24"/>
          <w:szCs w:val="24"/>
        </w:rPr>
        <w:t xml:space="preserve">reductions in protections and </w:t>
      </w:r>
      <w:r w:rsidRPr="6A87069A" w:rsidR="00FC2C14">
        <w:rPr>
          <w:sz w:val="24"/>
          <w:szCs w:val="24"/>
        </w:rPr>
        <w:t xml:space="preserve">governmental ambitions around nature, despite the increasing evidence of </w:t>
      </w:r>
      <w:r w:rsidRPr="6A87069A" w:rsidR="00ED0C3B">
        <w:rPr>
          <w:sz w:val="24"/>
          <w:szCs w:val="24"/>
        </w:rPr>
        <w:t>nature’s</w:t>
      </w:r>
      <w:r w:rsidRPr="6A87069A" w:rsidR="00FC2C14">
        <w:rPr>
          <w:sz w:val="24"/>
          <w:szCs w:val="24"/>
        </w:rPr>
        <w:t xml:space="preserve"> value to </w:t>
      </w:r>
      <w:r w:rsidRPr="6A87069A" w:rsidR="003058C8">
        <w:rPr>
          <w:sz w:val="24"/>
          <w:szCs w:val="24"/>
        </w:rPr>
        <w:t xml:space="preserve">societies’ </w:t>
      </w:r>
      <w:r w:rsidRPr="6A87069A" w:rsidR="002B5DAF">
        <w:rPr>
          <w:sz w:val="24"/>
          <w:szCs w:val="24"/>
        </w:rPr>
        <w:t xml:space="preserve">health, wellbeing, </w:t>
      </w:r>
      <w:r w:rsidRPr="6A87069A" w:rsidR="00540A68">
        <w:rPr>
          <w:sz w:val="24"/>
          <w:szCs w:val="24"/>
        </w:rPr>
        <w:t>culture</w:t>
      </w:r>
      <w:r w:rsidRPr="6A87069A" w:rsidR="00FC2C14">
        <w:rPr>
          <w:sz w:val="24"/>
          <w:szCs w:val="24"/>
        </w:rPr>
        <w:t xml:space="preserve"> and economy</w:t>
      </w:r>
      <w:r w:rsidRPr="6A87069A" w:rsidR="00CC00B7">
        <w:rPr>
          <w:sz w:val="24"/>
          <w:szCs w:val="24"/>
        </w:rPr>
        <w:t xml:space="preserve"> and its ability to mitigate climate impacts</w:t>
      </w:r>
      <w:r w:rsidRPr="6A87069A" w:rsidR="00540A68">
        <w:rPr>
          <w:sz w:val="24"/>
          <w:szCs w:val="24"/>
        </w:rPr>
        <w:t>.</w:t>
      </w:r>
    </w:p>
    <w:p w:rsidR="001B5583" w:rsidP="6A87069A" w:rsidRDefault="00C51AB9" w14:paraId="5B55E808" w14:textId="46D2CBF0">
      <w:pPr>
        <w:pStyle w:val="Normal"/>
        <w:rPr>
          <w:sz w:val="24"/>
          <w:szCs w:val="24"/>
        </w:rPr>
        <w:sectPr w:rsidR="001B5583" w:rsidSect="00BA023E">
          <w:headerReference w:type="default" r:id="rId15"/>
          <w:type w:val="continuous"/>
          <w:pgSz w:w="11906" w:h="16838" w:orient="portrait"/>
          <w:pgMar w:top="1440" w:right="1440" w:bottom="1440" w:left="1440" w:header="708" w:footer="708" w:gutter="0"/>
          <w:cols w:space="708"/>
          <w:docGrid w:linePitch="360"/>
        </w:sectPr>
      </w:pPr>
      <w:r w:rsidRPr="6A87069A" w:rsidR="00C51AB9">
        <w:rPr>
          <w:sz w:val="24"/>
          <w:szCs w:val="24"/>
        </w:rPr>
        <w:t>We want</w:t>
      </w:r>
      <w:r w:rsidRPr="6A87069A" w:rsidR="00120BFD">
        <w:rPr>
          <w:sz w:val="24"/>
          <w:szCs w:val="24"/>
        </w:rPr>
        <w:t xml:space="preserve"> </w:t>
      </w:r>
      <w:r w:rsidRPr="6A87069A" w:rsidR="00393C60">
        <w:rPr>
          <w:sz w:val="24"/>
          <w:szCs w:val="24"/>
        </w:rPr>
        <w:t>GM Wetlands</w:t>
      </w:r>
      <w:r w:rsidRPr="6A87069A" w:rsidR="00120BFD">
        <w:rPr>
          <w:sz w:val="24"/>
          <w:szCs w:val="24"/>
        </w:rPr>
        <w:t xml:space="preserve"> to become an exemplar of biodiversity restoration</w:t>
      </w:r>
      <w:r w:rsidRPr="6A87069A" w:rsidR="007E47C1">
        <w:rPr>
          <w:sz w:val="24"/>
          <w:szCs w:val="24"/>
        </w:rPr>
        <w:t xml:space="preserve"> and</w:t>
      </w:r>
      <w:r w:rsidRPr="6A87069A" w:rsidR="00120BFD">
        <w:rPr>
          <w:sz w:val="24"/>
          <w:szCs w:val="24"/>
        </w:rPr>
        <w:t xml:space="preserve"> enhancement </w:t>
      </w:r>
      <w:r w:rsidRPr="6A87069A" w:rsidR="007E47C1">
        <w:rPr>
          <w:sz w:val="24"/>
          <w:szCs w:val="24"/>
        </w:rPr>
        <w:t>that helps connect people to the nature on their doorsteps</w:t>
      </w:r>
      <w:r w:rsidRPr="6A87069A" w:rsidR="00BD7292">
        <w:rPr>
          <w:sz w:val="24"/>
          <w:szCs w:val="24"/>
        </w:rPr>
        <w:t xml:space="preserve">, encourages communities, </w:t>
      </w:r>
      <w:r w:rsidRPr="6A87069A" w:rsidR="00120BFD">
        <w:rPr>
          <w:sz w:val="24"/>
          <w:szCs w:val="24"/>
        </w:rPr>
        <w:t>lan</w:t>
      </w:r>
      <w:r w:rsidRPr="6A87069A" w:rsidR="00BD7292">
        <w:rPr>
          <w:sz w:val="24"/>
          <w:szCs w:val="24"/>
        </w:rPr>
        <w:t>d</w:t>
      </w:r>
      <w:r w:rsidRPr="6A87069A" w:rsidR="00120BFD">
        <w:rPr>
          <w:sz w:val="24"/>
          <w:szCs w:val="24"/>
        </w:rPr>
        <w:t xml:space="preserve"> managers</w:t>
      </w:r>
      <w:r w:rsidRPr="6A87069A" w:rsidR="00BD7292">
        <w:rPr>
          <w:sz w:val="24"/>
          <w:szCs w:val="24"/>
        </w:rPr>
        <w:t xml:space="preserve">, policy makers </w:t>
      </w:r>
      <w:r w:rsidRPr="6A87069A" w:rsidR="00D8740C">
        <w:rPr>
          <w:sz w:val="24"/>
          <w:szCs w:val="24"/>
        </w:rPr>
        <w:t xml:space="preserve">and other stakeholders to get involved in </w:t>
      </w:r>
      <w:r w:rsidRPr="6A87069A" w:rsidR="00DC5B57">
        <w:rPr>
          <w:sz w:val="24"/>
          <w:szCs w:val="24"/>
        </w:rPr>
        <w:t>making the</w:t>
      </w:r>
      <w:r w:rsidRPr="6A87069A" w:rsidR="00120BFD">
        <w:rPr>
          <w:sz w:val="24"/>
          <w:szCs w:val="24"/>
        </w:rPr>
        <w:t xml:space="preserve"> landscape </w:t>
      </w:r>
      <w:r w:rsidRPr="6A87069A" w:rsidR="00DC5B57">
        <w:rPr>
          <w:sz w:val="24"/>
          <w:szCs w:val="24"/>
        </w:rPr>
        <w:t xml:space="preserve">more resilient, </w:t>
      </w:r>
      <w:r w:rsidRPr="6A87069A" w:rsidR="00D8740C">
        <w:rPr>
          <w:sz w:val="24"/>
          <w:szCs w:val="24"/>
        </w:rPr>
        <w:t>deri</w:t>
      </w:r>
      <w:r w:rsidRPr="6A87069A" w:rsidR="00DC5B57">
        <w:rPr>
          <w:sz w:val="24"/>
          <w:szCs w:val="24"/>
        </w:rPr>
        <w:t>ving</w:t>
      </w:r>
      <w:r w:rsidRPr="6A87069A" w:rsidR="00D8740C">
        <w:rPr>
          <w:sz w:val="24"/>
          <w:szCs w:val="24"/>
        </w:rPr>
        <w:t xml:space="preserve"> </w:t>
      </w:r>
      <w:r w:rsidRPr="6A87069A" w:rsidR="0096542C">
        <w:rPr>
          <w:sz w:val="24"/>
          <w:szCs w:val="24"/>
        </w:rPr>
        <w:t xml:space="preserve">long term </w:t>
      </w:r>
      <w:r w:rsidRPr="6A87069A" w:rsidR="00D8740C">
        <w:rPr>
          <w:sz w:val="24"/>
          <w:szCs w:val="24"/>
        </w:rPr>
        <w:t>societal and economic benefi</w:t>
      </w:r>
      <w:r w:rsidRPr="6A87069A" w:rsidR="002B7A7F">
        <w:rPr>
          <w:sz w:val="24"/>
          <w:szCs w:val="24"/>
        </w:rPr>
        <w:t>t</w:t>
      </w:r>
      <w:r w:rsidRPr="6A87069A" w:rsidR="5A60B530">
        <w:rPr>
          <w:sz w:val="24"/>
          <w:szCs w:val="24"/>
        </w:rPr>
        <w:t xml:space="preserve">, and that helps species to survive and thrive in the face of pressures. </w:t>
      </w:r>
      <w:r w:rsidRPr="6A87069A" w:rsidR="4927C7BE">
        <w:rPr>
          <w:rFonts w:ascii="Calibri" w:hAnsi="Calibri" w:eastAsia="Calibri" w:cs="Calibri"/>
          <w:noProof w:val="0"/>
          <w:sz w:val="24"/>
          <w:szCs w:val="24"/>
          <w:lang w:val="en-GB"/>
        </w:rPr>
        <w:t xml:space="preserve"> </w:t>
      </w:r>
    </w:p>
    <w:p w:rsidR="00B22A1B" w:rsidRDefault="00B22A1B" w14:paraId="485FA04F" w14:textId="3253FE77">
      <w:pPr>
        <w:rPr>
          <w:sz w:val="24"/>
          <w:szCs w:val="24"/>
        </w:rPr>
      </w:pPr>
    </w:p>
    <w:p w:rsidRPr="002B7A7F" w:rsidR="0072040B" w:rsidP="002B7A7F" w:rsidRDefault="0065774C" w14:paraId="5897ECB1" w14:textId="30A003D3">
      <w:pPr>
        <w:pStyle w:val="ListParagraph"/>
        <w:numPr>
          <w:ilvl w:val="0"/>
          <w:numId w:val="11"/>
        </w:numPr>
        <w:rPr>
          <w:b/>
          <w:sz w:val="28"/>
          <w:szCs w:val="28"/>
        </w:rPr>
      </w:pPr>
      <w:r>
        <w:rPr>
          <w:b/>
          <w:sz w:val="28"/>
          <w:szCs w:val="28"/>
        </w:rPr>
        <w:t>How will we deliver improvement</w:t>
      </w:r>
      <w:r w:rsidRPr="002B7A7F" w:rsidR="00B22A1B">
        <w:rPr>
          <w:b/>
          <w:sz w:val="28"/>
          <w:szCs w:val="28"/>
        </w:rPr>
        <w:t>?</w:t>
      </w:r>
    </w:p>
    <w:p w:rsidR="006074C0" w:rsidRDefault="00B22A1B" w14:paraId="38365382" w14:textId="2F88C035">
      <w:pPr>
        <w:rPr>
          <w:sz w:val="24"/>
          <w:szCs w:val="24"/>
        </w:rPr>
      </w:pPr>
      <w:r w:rsidRPr="00B22A1B">
        <w:rPr>
          <w:sz w:val="24"/>
          <w:szCs w:val="24"/>
        </w:rPr>
        <w:t>The partnership</w:t>
      </w:r>
      <w:r w:rsidR="00A77E13">
        <w:rPr>
          <w:sz w:val="24"/>
          <w:szCs w:val="24"/>
        </w:rPr>
        <w:t xml:space="preserve">’s </w:t>
      </w:r>
      <w:r w:rsidR="007B3AEA">
        <w:rPr>
          <w:sz w:val="24"/>
          <w:szCs w:val="24"/>
        </w:rPr>
        <w:t>former s</w:t>
      </w:r>
      <w:r w:rsidR="00A77E13">
        <w:rPr>
          <w:sz w:val="24"/>
          <w:szCs w:val="24"/>
        </w:rPr>
        <w:t xml:space="preserve">trategic plan is at the point of update. We have developed a method of prioritising future </w:t>
      </w:r>
      <w:r w:rsidR="006074C0">
        <w:rPr>
          <w:sz w:val="24"/>
          <w:szCs w:val="24"/>
        </w:rPr>
        <w:t>delivery options to create a project pipeline, for which we will seek implementation mechanisms. These might include:</w:t>
      </w:r>
    </w:p>
    <w:p w:rsidR="006074C0" w:rsidP="006074C0" w:rsidRDefault="006074C0" w14:paraId="7762070D" w14:textId="224FCFB9">
      <w:pPr>
        <w:pStyle w:val="ListParagraph"/>
        <w:numPr>
          <w:ilvl w:val="0"/>
          <w:numId w:val="15"/>
        </w:numPr>
        <w:rPr>
          <w:sz w:val="24"/>
          <w:szCs w:val="24"/>
        </w:rPr>
      </w:pPr>
      <w:r>
        <w:rPr>
          <w:sz w:val="24"/>
          <w:szCs w:val="24"/>
        </w:rPr>
        <w:t>Securing grant funding</w:t>
      </w:r>
    </w:p>
    <w:p w:rsidR="007B3AEA" w:rsidP="006074C0" w:rsidRDefault="007B3AEA" w14:paraId="6F7DC888" w14:textId="58A624B8">
      <w:pPr>
        <w:pStyle w:val="ListParagraph"/>
        <w:numPr>
          <w:ilvl w:val="0"/>
          <w:numId w:val="15"/>
        </w:numPr>
        <w:rPr>
          <w:sz w:val="24"/>
          <w:szCs w:val="24"/>
        </w:rPr>
      </w:pPr>
      <w:r>
        <w:rPr>
          <w:sz w:val="24"/>
          <w:szCs w:val="24"/>
        </w:rPr>
        <w:t>Selling green finance products</w:t>
      </w:r>
    </w:p>
    <w:p w:rsidR="006074C0" w:rsidP="006074C0" w:rsidRDefault="006074C0" w14:paraId="47F2FBE2" w14:textId="77C61679">
      <w:pPr>
        <w:pStyle w:val="ListParagraph"/>
        <w:numPr>
          <w:ilvl w:val="0"/>
          <w:numId w:val="15"/>
        </w:numPr>
        <w:rPr>
          <w:sz w:val="24"/>
          <w:szCs w:val="24"/>
        </w:rPr>
      </w:pPr>
      <w:r>
        <w:rPr>
          <w:sz w:val="24"/>
          <w:szCs w:val="24"/>
        </w:rPr>
        <w:t>Securing corporate partnership funding</w:t>
      </w:r>
    </w:p>
    <w:p w:rsidR="006074C0" w:rsidP="006074C0" w:rsidRDefault="00552257" w14:paraId="44ACD3D1" w14:textId="3964FCBB">
      <w:pPr>
        <w:pStyle w:val="ListParagraph"/>
        <w:numPr>
          <w:ilvl w:val="0"/>
          <w:numId w:val="15"/>
        </w:numPr>
        <w:rPr>
          <w:sz w:val="24"/>
          <w:szCs w:val="24"/>
        </w:rPr>
      </w:pPr>
      <w:r>
        <w:rPr>
          <w:sz w:val="24"/>
          <w:szCs w:val="24"/>
        </w:rPr>
        <w:t>Developing further ELMS projects</w:t>
      </w:r>
    </w:p>
    <w:p w:rsidR="00552257" w:rsidP="006074C0" w:rsidRDefault="00552257" w14:paraId="2D78F0D6" w14:textId="14387657">
      <w:pPr>
        <w:pStyle w:val="ListParagraph"/>
        <w:numPr>
          <w:ilvl w:val="0"/>
          <w:numId w:val="15"/>
        </w:numPr>
        <w:rPr>
          <w:sz w:val="24"/>
          <w:szCs w:val="24"/>
        </w:rPr>
      </w:pPr>
      <w:r>
        <w:rPr>
          <w:sz w:val="24"/>
          <w:szCs w:val="24"/>
        </w:rPr>
        <w:t>Working with and influencing wider landowners</w:t>
      </w:r>
    </w:p>
    <w:p w:rsidR="00405033" w:rsidP="00405033" w:rsidRDefault="0035215F" w14:paraId="303E84BD" w14:textId="77777777">
      <w:pPr>
        <w:pStyle w:val="ListParagraph"/>
        <w:numPr>
          <w:ilvl w:val="0"/>
          <w:numId w:val="15"/>
        </w:numPr>
        <w:rPr>
          <w:sz w:val="24"/>
          <w:szCs w:val="24"/>
        </w:rPr>
      </w:pPr>
      <w:r>
        <w:rPr>
          <w:sz w:val="24"/>
          <w:szCs w:val="24"/>
        </w:rPr>
        <w:t>Development and delivery of National Nature Reserve plans</w:t>
      </w:r>
    </w:p>
    <w:p w:rsidRPr="00E1584E" w:rsidR="00552257" w:rsidP="00B83AC6" w:rsidRDefault="009214C7" w14:paraId="62627E56" w14:textId="0FAEDB8A">
      <w:pPr>
        <w:pStyle w:val="ListParagraph"/>
        <w:numPr>
          <w:ilvl w:val="0"/>
          <w:numId w:val="15"/>
        </w:numPr>
        <w:rPr>
          <w:sz w:val="24"/>
          <w:szCs w:val="24"/>
        </w:rPr>
      </w:pPr>
      <w:r>
        <w:rPr>
          <w:rFonts w:cstheme="minorHAnsi"/>
          <w:bCs/>
          <w:sz w:val="24"/>
          <w:szCs w:val="24"/>
        </w:rPr>
        <w:t>S</w:t>
      </w:r>
      <w:r w:rsidRPr="00405033" w:rsidR="00405033">
        <w:rPr>
          <w:rFonts w:cstheme="minorHAnsi"/>
          <w:bCs/>
          <w:sz w:val="24"/>
          <w:szCs w:val="24"/>
        </w:rPr>
        <w:t>haring learning</w:t>
      </w:r>
      <w:r>
        <w:rPr>
          <w:rFonts w:cstheme="minorHAnsi"/>
          <w:bCs/>
          <w:sz w:val="24"/>
          <w:szCs w:val="24"/>
        </w:rPr>
        <w:t xml:space="preserve"> and innovation</w:t>
      </w:r>
      <w:r w:rsidRPr="00405033" w:rsidR="00405033">
        <w:rPr>
          <w:rFonts w:cstheme="minorHAnsi"/>
          <w:bCs/>
          <w:sz w:val="24"/>
          <w:szCs w:val="24"/>
        </w:rPr>
        <w:t xml:space="preserve">  </w:t>
      </w:r>
    </w:p>
    <w:p w:rsidRPr="00B83AC6" w:rsidR="00E1584E" w:rsidP="00B83AC6" w:rsidRDefault="00E1584E" w14:paraId="0461FE38" w14:textId="7CB93A09">
      <w:pPr>
        <w:pStyle w:val="ListParagraph"/>
        <w:numPr>
          <w:ilvl w:val="0"/>
          <w:numId w:val="15"/>
        </w:numPr>
        <w:rPr>
          <w:sz w:val="24"/>
          <w:szCs w:val="24"/>
        </w:rPr>
      </w:pPr>
      <w:r>
        <w:rPr>
          <w:rFonts w:cstheme="minorHAnsi"/>
          <w:bCs/>
          <w:sz w:val="24"/>
          <w:szCs w:val="24"/>
        </w:rPr>
        <w:t>Working in partnership with others</w:t>
      </w:r>
    </w:p>
    <w:p w:rsidR="003E29B7" w:rsidRDefault="003E29B7" w14:paraId="5E9A7DB6" w14:textId="7355744A">
      <w:pPr>
        <w:rPr>
          <w:sz w:val="24"/>
          <w:szCs w:val="24"/>
        </w:rPr>
      </w:pPr>
      <w:r w:rsidRPr="00B22A1B">
        <w:rPr>
          <w:sz w:val="24"/>
          <w:szCs w:val="24"/>
        </w:rPr>
        <w:br w:type="page"/>
      </w:r>
    </w:p>
    <w:p w:rsidRPr="008B12CE" w:rsidR="00F05C6D" w:rsidP="00F05C6D" w:rsidRDefault="005A36CD" w14:paraId="45583326" w14:textId="26EA40D7">
      <w:pPr>
        <w:spacing w:after="0"/>
        <w:rPr>
          <w:b/>
          <w:sz w:val="28"/>
          <w:szCs w:val="28"/>
        </w:rPr>
      </w:pPr>
      <w:r>
        <w:rPr>
          <w:b/>
          <w:sz w:val="28"/>
          <w:szCs w:val="28"/>
        </w:rPr>
        <w:lastRenderedPageBreak/>
        <w:t xml:space="preserve">Annex A. </w:t>
      </w:r>
      <w:r w:rsidRPr="008B12CE" w:rsidR="00F05C6D">
        <w:rPr>
          <w:b/>
          <w:sz w:val="28"/>
          <w:szCs w:val="28"/>
        </w:rPr>
        <w:t>Organisations involved</w:t>
      </w:r>
      <w:r w:rsidR="003A7A16">
        <w:rPr>
          <w:b/>
          <w:sz w:val="28"/>
          <w:szCs w:val="28"/>
        </w:rPr>
        <w:t xml:space="preserve"> in GM Wetlands</w:t>
      </w:r>
      <w:r w:rsidRPr="008B12CE" w:rsidR="00F05C6D">
        <w:rPr>
          <w:b/>
          <w:sz w:val="28"/>
          <w:szCs w:val="28"/>
        </w:rPr>
        <w:t>:</w:t>
      </w:r>
    </w:p>
    <w:p w:rsidRPr="005D6023" w:rsidR="00F05C6D" w:rsidP="00F05C6D" w:rsidRDefault="00F05C6D" w14:paraId="63AF150A" w14:textId="77777777">
      <w:pPr>
        <w:spacing w:after="0"/>
        <w:jc w:val="both"/>
        <w:rPr>
          <w:sz w:val="24"/>
          <w:szCs w:val="24"/>
        </w:rPr>
      </w:pPr>
    </w:p>
    <w:p w:rsidRPr="005D6023" w:rsidR="00F05C6D" w:rsidP="00F05C6D" w:rsidRDefault="00F05C6D" w14:paraId="4EC71179" w14:textId="77777777">
      <w:pPr>
        <w:spacing w:after="0"/>
        <w:jc w:val="both"/>
        <w:rPr>
          <w:sz w:val="24"/>
          <w:szCs w:val="24"/>
          <w:u w:val="single"/>
        </w:rPr>
      </w:pPr>
      <w:r w:rsidRPr="005D6023">
        <w:rPr>
          <w:sz w:val="24"/>
          <w:szCs w:val="24"/>
          <w:u w:val="single"/>
        </w:rPr>
        <w:t>NGOs/Charities/Community Groups</w:t>
      </w:r>
    </w:p>
    <w:p w:rsidRPr="005D6023" w:rsidR="00F05C6D" w:rsidP="00F05C6D" w:rsidRDefault="00F05C6D" w14:paraId="45F63DED" w14:textId="77777777">
      <w:pPr>
        <w:spacing w:after="0"/>
        <w:jc w:val="both"/>
        <w:rPr>
          <w:sz w:val="24"/>
          <w:szCs w:val="24"/>
          <w:u w:val="single"/>
        </w:rPr>
      </w:pPr>
    </w:p>
    <w:p w:rsidRPr="005D6023" w:rsidR="00F05C6D" w:rsidP="00F05C6D" w:rsidRDefault="00F05C6D" w14:paraId="65FDD636" w14:textId="77777777">
      <w:pPr>
        <w:numPr>
          <w:ilvl w:val="0"/>
          <w:numId w:val="5"/>
        </w:numPr>
        <w:spacing w:after="0"/>
        <w:jc w:val="both"/>
        <w:rPr>
          <w:sz w:val="24"/>
          <w:szCs w:val="24"/>
        </w:rPr>
      </w:pPr>
      <w:r w:rsidRPr="005D6023">
        <w:rPr>
          <w:sz w:val="24"/>
          <w:szCs w:val="24"/>
        </w:rPr>
        <w:t>Cheshire Wildlife Trust</w:t>
      </w:r>
    </w:p>
    <w:p w:rsidRPr="005D6023" w:rsidR="00F05C6D" w:rsidP="00F05C6D" w:rsidRDefault="00F05C6D" w14:paraId="560FC0C3" w14:textId="77777777">
      <w:pPr>
        <w:numPr>
          <w:ilvl w:val="0"/>
          <w:numId w:val="5"/>
        </w:numPr>
        <w:spacing w:after="0"/>
        <w:jc w:val="both"/>
        <w:rPr>
          <w:sz w:val="24"/>
          <w:szCs w:val="24"/>
        </w:rPr>
      </w:pPr>
      <w:r w:rsidRPr="005D6023">
        <w:rPr>
          <w:sz w:val="24"/>
          <w:szCs w:val="24"/>
        </w:rPr>
        <w:t>City of Trees</w:t>
      </w:r>
    </w:p>
    <w:p w:rsidRPr="005D6023" w:rsidR="00F05C6D" w:rsidP="00F05C6D" w:rsidRDefault="00F05C6D" w14:paraId="2F833D7B" w14:textId="77777777">
      <w:pPr>
        <w:pStyle w:val="ListParagraph"/>
        <w:numPr>
          <w:ilvl w:val="0"/>
          <w:numId w:val="5"/>
        </w:numPr>
        <w:spacing w:after="0"/>
        <w:jc w:val="both"/>
        <w:rPr>
          <w:sz w:val="24"/>
          <w:szCs w:val="24"/>
        </w:rPr>
      </w:pPr>
      <w:r w:rsidRPr="005D6023">
        <w:rPr>
          <w:sz w:val="24"/>
          <w:szCs w:val="24"/>
        </w:rPr>
        <w:t xml:space="preserve">Lancashire Wildlife Trust </w:t>
      </w:r>
      <w:r w:rsidRPr="005D6023">
        <w:rPr>
          <w:b/>
          <w:sz w:val="24"/>
          <w:szCs w:val="24"/>
        </w:rPr>
        <w:t>(Lead Partner)</w:t>
      </w:r>
    </w:p>
    <w:p w:rsidRPr="005D6023" w:rsidR="00F05C6D" w:rsidP="00F05C6D" w:rsidRDefault="00F05C6D" w14:paraId="58DA6FB9" w14:textId="77777777">
      <w:pPr>
        <w:numPr>
          <w:ilvl w:val="0"/>
          <w:numId w:val="5"/>
        </w:numPr>
        <w:spacing w:after="0"/>
        <w:jc w:val="both"/>
        <w:rPr>
          <w:sz w:val="24"/>
          <w:szCs w:val="24"/>
        </w:rPr>
      </w:pPr>
      <w:r w:rsidRPr="005D6023">
        <w:rPr>
          <w:sz w:val="24"/>
          <w:szCs w:val="24"/>
        </w:rPr>
        <w:t>Mersey Rivers Trust</w:t>
      </w:r>
    </w:p>
    <w:p w:rsidR="00F05C6D" w:rsidP="00F05C6D" w:rsidRDefault="00F05C6D" w14:paraId="4EFCF674" w14:textId="6124F142">
      <w:pPr>
        <w:numPr>
          <w:ilvl w:val="0"/>
          <w:numId w:val="5"/>
        </w:numPr>
        <w:spacing w:after="0"/>
        <w:jc w:val="both"/>
        <w:rPr>
          <w:sz w:val="24"/>
          <w:szCs w:val="24"/>
        </w:rPr>
      </w:pPr>
      <w:r w:rsidRPr="005D6023">
        <w:rPr>
          <w:sz w:val="24"/>
          <w:szCs w:val="24"/>
        </w:rPr>
        <w:t>RSPB</w:t>
      </w:r>
    </w:p>
    <w:p w:rsidRPr="005D6023" w:rsidR="00B71C0A" w:rsidP="00F05C6D" w:rsidRDefault="00B71C0A" w14:paraId="61486424" w14:textId="4820D3B8">
      <w:pPr>
        <w:numPr>
          <w:ilvl w:val="0"/>
          <w:numId w:val="5"/>
        </w:numPr>
        <w:spacing w:after="0"/>
        <w:jc w:val="both"/>
        <w:rPr>
          <w:sz w:val="24"/>
          <w:szCs w:val="24"/>
        </w:rPr>
      </w:pPr>
      <w:r>
        <w:rPr>
          <w:sz w:val="24"/>
          <w:szCs w:val="24"/>
        </w:rPr>
        <w:t>The Conservation Volunteers</w:t>
      </w:r>
    </w:p>
    <w:p w:rsidRPr="005D6023" w:rsidR="00F05C6D" w:rsidP="00F05C6D" w:rsidRDefault="00F05C6D" w14:paraId="5987AFB5" w14:textId="5AFC6BF3">
      <w:pPr>
        <w:numPr>
          <w:ilvl w:val="0"/>
          <w:numId w:val="5"/>
        </w:numPr>
        <w:spacing w:after="0"/>
        <w:jc w:val="both"/>
        <w:rPr>
          <w:sz w:val="24"/>
          <w:szCs w:val="24"/>
        </w:rPr>
      </w:pPr>
      <w:r w:rsidRPr="5D717FFA">
        <w:rPr>
          <w:sz w:val="24"/>
          <w:szCs w:val="24"/>
        </w:rPr>
        <w:t>Woolston Eyes Conservation Group</w:t>
      </w:r>
    </w:p>
    <w:p w:rsidRPr="005D6023" w:rsidR="00F05C6D" w:rsidP="00F05C6D" w:rsidRDefault="00F05C6D" w14:paraId="456C9E5A" w14:textId="77777777">
      <w:pPr>
        <w:spacing w:after="0"/>
        <w:ind w:left="720"/>
        <w:jc w:val="both"/>
        <w:rPr>
          <w:sz w:val="24"/>
          <w:szCs w:val="24"/>
        </w:rPr>
      </w:pPr>
    </w:p>
    <w:p w:rsidRPr="005D6023" w:rsidR="00F05C6D" w:rsidP="00F05C6D" w:rsidRDefault="00F05C6D" w14:paraId="7303B63D" w14:textId="77777777">
      <w:pPr>
        <w:spacing w:after="0"/>
        <w:jc w:val="both"/>
        <w:rPr>
          <w:sz w:val="24"/>
          <w:szCs w:val="24"/>
          <w:u w:val="single"/>
        </w:rPr>
      </w:pPr>
      <w:r w:rsidRPr="005D6023">
        <w:rPr>
          <w:sz w:val="24"/>
          <w:szCs w:val="24"/>
          <w:u w:val="single"/>
        </w:rPr>
        <w:t>Local Authorities</w:t>
      </w:r>
    </w:p>
    <w:p w:rsidRPr="005D6023" w:rsidR="00F05C6D" w:rsidP="00F05C6D" w:rsidRDefault="00F05C6D" w14:paraId="7073304D" w14:textId="77777777">
      <w:pPr>
        <w:spacing w:after="0"/>
        <w:ind w:left="720"/>
        <w:jc w:val="both"/>
        <w:rPr>
          <w:sz w:val="24"/>
          <w:szCs w:val="24"/>
        </w:rPr>
      </w:pPr>
    </w:p>
    <w:p w:rsidRPr="005D6023" w:rsidR="00F05C6D" w:rsidP="00F05C6D" w:rsidRDefault="00F05C6D" w14:paraId="0E10FAC7" w14:textId="77777777">
      <w:pPr>
        <w:pStyle w:val="ListParagraph"/>
        <w:numPr>
          <w:ilvl w:val="0"/>
          <w:numId w:val="6"/>
        </w:numPr>
        <w:spacing w:after="0"/>
        <w:jc w:val="both"/>
        <w:rPr>
          <w:sz w:val="24"/>
          <w:szCs w:val="24"/>
        </w:rPr>
      </w:pPr>
      <w:r w:rsidRPr="005D6023">
        <w:rPr>
          <w:sz w:val="24"/>
          <w:szCs w:val="24"/>
        </w:rPr>
        <w:t>Greater Manchester Ecology Unit</w:t>
      </w:r>
    </w:p>
    <w:p w:rsidRPr="005D6023" w:rsidR="00F05C6D" w:rsidP="00F05C6D" w:rsidRDefault="00F05C6D" w14:paraId="3C71610F" w14:textId="77777777">
      <w:pPr>
        <w:pStyle w:val="ListParagraph"/>
        <w:numPr>
          <w:ilvl w:val="0"/>
          <w:numId w:val="6"/>
        </w:numPr>
        <w:spacing w:after="0"/>
        <w:jc w:val="both"/>
        <w:rPr>
          <w:sz w:val="24"/>
          <w:szCs w:val="24"/>
        </w:rPr>
      </w:pPr>
      <w:r w:rsidRPr="005D6023">
        <w:rPr>
          <w:sz w:val="24"/>
          <w:szCs w:val="24"/>
        </w:rPr>
        <w:t>Salford City Council</w:t>
      </w:r>
    </w:p>
    <w:p w:rsidRPr="005D6023" w:rsidR="00F05C6D" w:rsidP="00F05C6D" w:rsidRDefault="00F05C6D" w14:paraId="64A56233" w14:textId="77777777">
      <w:pPr>
        <w:pStyle w:val="ListParagraph"/>
        <w:numPr>
          <w:ilvl w:val="0"/>
          <w:numId w:val="6"/>
        </w:numPr>
        <w:spacing w:after="0"/>
        <w:jc w:val="both"/>
        <w:rPr>
          <w:sz w:val="24"/>
          <w:szCs w:val="24"/>
        </w:rPr>
      </w:pPr>
      <w:r w:rsidRPr="005D6023">
        <w:rPr>
          <w:sz w:val="24"/>
          <w:szCs w:val="24"/>
        </w:rPr>
        <w:t>Trafford Council</w:t>
      </w:r>
    </w:p>
    <w:p w:rsidRPr="005D6023" w:rsidR="00F05C6D" w:rsidP="00F05C6D" w:rsidRDefault="00F05C6D" w14:paraId="37B531FE" w14:textId="77777777">
      <w:pPr>
        <w:pStyle w:val="ListParagraph"/>
        <w:numPr>
          <w:ilvl w:val="0"/>
          <w:numId w:val="6"/>
        </w:numPr>
        <w:spacing w:after="0"/>
        <w:jc w:val="both"/>
        <w:rPr>
          <w:sz w:val="24"/>
          <w:szCs w:val="24"/>
        </w:rPr>
      </w:pPr>
      <w:r w:rsidRPr="005D6023">
        <w:rPr>
          <w:sz w:val="24"/>
          <w:szCs w:val="24"/>
        </w:rPr>
        <w:t>Warrington Borough Council</w:t>
      </w:r>
    </w:p>
    <w:p w:rsidRPr="005D6023" w:rsidR="00F05C6D" w:rsidP="00F05C6D" w:rsidRDefault="00F05C6D" w14:paraId="3D4BB397" w14:textId="77777777">
      <w:pPr>
        <w:pStyle w:val="ListParagraph"/>
        <w:numPr>
          <w:ilvl w:val="0"/>
          <w:numId w:val="6"/>
        </w:numPr>
        <w:spacing w:after="0"/>
        <w:jc w:val="both"/>
        <w:rPr>
          <w:sz w:val="24"/>
          <w:szCs w:val="24"/>
        </w:rPr>
      </w:pPr>
      <w:r w:rsidRPr="005D6023">
        <w:rPr>
          <w:sz w:val="24"/>
          <w:szCs w:val="24"/>
        </w:rPr>
        <w:t>Wigan Council</w:t>
      </w:r>
    </w:p>
    <w:p w:rsidRPr="005D6023" w:rsidR="00F05C6D" w:rsidP="00F05C6D" w:rsidRDefault="00F05C6D" w14:paraId="1C358B4A" w14:textId="77777777">
      <w:pPr>
        <w:spacing w:after="0"/>
        <w:jc w:val="both"/>
        <w:rPr>
          <w:sz w:val="24"/>
          <w:szCs w:val="24"/>
        </w:rPr>
      </w:pPr>
    </w:p>
    <w:p w:rsidRPr="005D6023" w:rsidR="00F05C6D" w:rsidP="00F05C6D" w:rsidRDefault="00F05C6D" w14:paraId="4D2D4AC8" w14:textId="77777777">
      <w:pPr>
        <w:spacing w:after="0"/>
        <w:jc w:val="both"/>
        <w:rPr>
          <w:sz w:val="24"/>
          <w:szCs w:val="24"/>
          <w:u w:val="single"/>
        </w:rPr>
      </w:pPr>
      <w:r w:rsidRPr="005D6023">
        <w:rPr>
          <w:sz w:val="24"/>
          <w:szCs w:val="24"/>
          <w:u w:val="single"/>
        </w:rPr>
        <w:t>Statutory Organisations</w:t>
      </w:r>
    </w:p>
    <w:p w:rsidRPr="005D6023" w:rsidR="00F05C6D" w:rsidP="00F05C6D" w:rsidRDefault="00F05C6D" w14:paraId="5D9ABDA3" w14:textId="77777777">
      <w:pPr>
        <w:spacing w:after="0"/>
        <w:jc w:val="both"/>
        <w:rPr>
          <w:sz w:val="24"/>
          <w:szCs w:val="24"/>
          <w:u w:val="single"/>
        </w:rPr>
      </w:pPr>
    </w:p>
    <w:p w:rsidRPr="005D6023" w:rsidR="00F05C6D" w:rsidP="00F05C6D" w:rsidRDefault="00F05C6D" w14:paraId="1469EE09" w14:textId="77777777">
      <w:pPr>
        <w:pStyle w:val="ListParagraph"/>
        <w:numPr>
          <w:ilvl w:val="0"/>
          <w:numId w:val="7"/>
        </w:numPr>
        <w:spacing w:after="0"/>
        <w:jc w:val="both"/>
        <w:rPr>
          <w:sz w:val="24"/>
          <w:szCs w:val="24"/>
        </w:rPr>
      </w:pPr>
      <w:r w:rsidRPr="005D6023">
        <w:rPr>
          <w:sz w:val="24"/>
          <w:szCs w:val="24"/>
        </w:rPr>
        <w:t>Environment Agency</w:t>
      </w:r>
    </w:p>
    <w:p w:rsidRPr="005D6023" w:rsidR="00F05C6D" w:rsidP="00F05C6D" w:rsidRDefault="00F05C6D" w14:paraId="3EDD7E40" w14:textId="0377BC9F">
      <w:pPr>
        <w:pStyle w:val="ListParagraph"/>
        <w:numPr>
          <w:ilvl w:val="0"/>
          <w:numId w:val="7"/>
        </w:numPr>
        <w:spacing w:after="0"/>
        <w:jc w:val="both"/>
        <w:rPr>
          <w:sz w:val="24"/>
          <w:szCs w:val="24"/>
        </w:rPr>
      </w:pPr>
      <w:r w:rsidRPr="178C47F2">
        <w:rPr>
          <w:sz w:val="24"/>
          <w:szCs w:val="24"/>
        </w:rPr>
        <w:t xml:space="preserve">Forestry </w:t>
      </w:r>
      <w:r w:rsidRPr="178C47F2" w:rsidR="13C852B6">
        <w:rPr>
          <w:sz w:val="24"/>
          <w:szCs w:val="24"/>
        </w:rPr>
        <w:t>England</w:t>
      </w:r>
    </w:p>
    <w:p w:rsidRPr="005D6023" w:rsidR="00F05C6D" w:rsidP="00F05C6D" w:rsidRDefault="00F05C6D" w14:paraId="524132D1" w14:textId="77777777">
      <w:pPr>
        <w:pStyle w:val="ListParagraph"/>
        <w:numPr>
          <w:ilvl w:val="0"/>
          <w:numId w:val="7"/>
        </w:numPr>
        <w:spacing w:after="0"/>
        <w:jc w:val="both"/>
        <w:rPr>
          <w:sz w:val="24"/>
          <w:szCs w:val="24"/>
        </w:rPr>
      </w:pPr>
      <w:r w:rsidRPr="005D6023">
        <w:rPr>
          <w:sz w:val="24"/>
          <w:szCs w:val="24"/>
        </w:rPr>
        <w:t>Natural England</w:t>
      </w:r>
    </w:p>
    <w:p w:rsidRPr="005D6023" w:rsidR="00F05C6D" w:rsidP="00F05C6D" w:rsidRDefault="00F05C6D" w14:paraId="2A476667" w14:textId="77777777">
      <w:pPr>
        <w:spacing w:after="0"/>
        <w:jc w:val="both"/>
        <w:rPr>
          <w:sz w:val="24"/>
          <w:szCs w:val="24"/>
        </w:rPr>
      </w:pPr>
    </w:p>
    <w:p w:rsidRPr="005D6023" w:rsidR="00F05C6D" w:rsidP="00F05C6D" w:rsidRDefault="00F05C6D" w14:paraId="1030352B" w14:textId="77777777">
      <w:pPr>
        <w:spacing w:after="0"/>
        <w:jc w:val="both"/>
        <w:rPr>
          <w:sz w:val="24"/>
          <w:szCs w:val="24"/>
          <w:u w:val="single"/>
        </w:rPr>
      </w:pPr>
      <w:r w:rsidRPr="005D6023">
        <w:rPr>
          <w:sz w:val="24"/>
          <w:szCs w:val="24"/>
          <w:u w:val="single"/>
        </w:rPr>
        <w:t>Businesses</w:t>
      </w:r>
    </w:p>
    <w:p w:rsidRPr="005D6023" w:rsidR="00F05C6D" w:rsidP="00F05C6D" w:rsidRDefault="00F05C6D" w14:paraId="24746B7E" w14:textId="77777777">
      <w:pPr>
        <w:spacing w:after="0"/>
        <w:ind w:left="720"/>
        <w:jc w:val="both"/>
        <w:rPr>
          <w:sz w:val="24"/>
          <w:szCs w:val="24"/>
        </w:rPr>
      </w:pPr>
    </w:p>
    <w:p w:rsidRPr="005D6023" w:rsidR="00F05C6D" w:rsidP="00F05C6D" w:rsidRDefault="00F05C6D" w14:paraId="214C9572" w14:textId="0BB7DBE4">
      <w:pPr>
        <w:pStyle w:val="ListParagraph"/>
        <w:numPr>
          <w:ilvl w:val="0"/>
          <w:numId w:val="9"/>
        </w:numPr>
        <w:spacing w:after="0"/>
        <w:jc w:val="both"/>
        <w:rPr>
          <w:sz w:val="24"/>
          <w:szCs w:val="24"/>
        </w:rPr>
      </w:pPr>
      <w:r w:rsidRPr="178C47F2">
        <w:rPr>
          <w:sz w:val="24"/>
          <w:szCs w:val="24"/>
        </w:rPr>
        <w:t xml:space="preserve">Peel Land </w:t>
      </w:r>
    </w:p>
    <w:p w:rsidRPr="005D6023" w:rsidR="00F05C6D" w:rsidP="00F05C6D" w:rsidRDefault="00F05C6D" w14:paraId="3C4850B0" w14:textId="77777777">
      <w:pPr>
        <w:spacing w:after="0"/>
        <w:jc w:val="both"/>
        <w:rPr>
          <w:sz w:val="24"/>
          <w:szCs w:val="24"/>
        </w:rPr>
      </w:pPr>
    </w:p>
    <w:p w:rsidRPr="005D6023" w:rsidR="00F05C6D" w:rsidP="00F05C6D" w:rsidRDefault="00F05C6D" w14:paraId="3D4C4AAD" w14:textId="77777777">
      <w:pPr>
        <w:spacing w:after="0"/>
        <w:jc w:val="both"/>
        <w:rPr>
          <w:sz w:val="24"/>
          <w:szCs w:val="24"/>
          <w:u w:val="single"/>
        </w:rPr>
      </w:pPr>
      <w:r w:rsidRPr="005D6023">
        <w:rPr>
          <w:sz w:val="24"/>
          <w:szCs w:val="24"/>
          <w:u w:val="single"/>
        </w:rPr>
        <w:t xml:space="preserve">Academic Institutions </w:t>
      </w:r>
    </w:p>
    <w:p w:rsidRPr="005D6023" w:rsidR="00F05C6D" w:rsidP="00F05C6D" w:rsidRDefault="00F05C6D" w14:paraId="32D9A76A" w14:textId="77777777">
      <w:pPr>
        <w:spacing w:after="0"/>
        <w:jc w:val="both"/>
        <w:rPr>
          <w:sz w:val="24"/>
          <w:szCs w:val="24"/>
          <w:u w:val="single"/>
        </w:rPr>
      </w:pPr>
    </w:p>
    <w:p w:rsidRPr="005D6023" w:rsidR="00F05C6D" w:rsidP="00F05C6D" w:rsidRDefault="00F05C6D" w14:paraId="7135B397" w14:textId="77777777">
      <w:pPr>
        <w:pStyle w:val="ListParagraph"/>
        <w:numPr>
          <w:ilvl w:val="0"/>
          <w:numId w:val="8"/>
        </w:numPr>
        <w:spacing w:after="0"/>
        <w:jc w:val="both"/>
        <w:rPr>
          <w:sz w:val="24"/>
          <w:szCs w:val="24"/>
        </w:rPr>
      </w:pPr>
      <w:r w:rsidRPr="005D6023">
        <w:rPr>
          <w:sz w:val="24"/>
          <w:szCs w:val="24"/>
        </w:rPr>
        <w:t>University of Manchester</w:t>
      </w:r>
    </w:p>
    <w:p w:rsidRPr="005D6023" w:rsidR="00F05C6D" w:rsidP="00F05C6D" w:rsidRDefault="00F05C6D" w14:paraId="34378930" w14:textId="77777777">
      <w:pPr>
        <w:pStyle w:val="ListParagraph"/>
        <w:numPr>
          <w:ilvl w:val="0"/>
          <w:numId w:val="8"/>
        </w:numPr>
        <w:spacing w:after="0"/>
        <w:jc w:val="both"/>
        <w:rPr>
          <w:sz w:val="24"/>
          <w:szCs w:val="24"/>
        </w:rPr>
      </w:pPr>
      <w:r w:rsidRPr="005D6023">
        <w:rPr>
          <w:sz w:val="24"/>
          <w:szCs w:val="24"/>
        </w:rPr>
        <w:t xml:space="preserve">Manchester Metropolitan University </w:t>
      </w:r>
    </w:p>
    <w:p w:rsidR="5D717FFA" w:rsidP="5D717FFA" w:rsidRDefault="5D717FFA" w14:paraId="0FF15281" w14:textId="6227D614">
      <w:pPr>
        <w:pStyle w:val="ListParagraph"/>
        <w:spacing w:after="0"/>
        <w:jc w:val="both"/>
        <w:rPr>
          <w:sz w:val="24"/>
          <w:szCs w:val="24"/>
        </w:rPr>
      </w:pPr>
    </w:p>
    <w:p w:rsidRPr="00B71C0A" w:rsidR="00B71C0A" w:rsidP="00B71C0A" w:rsidRDefault="00B71C0A" w14:paraId="0BAB1206" w14:textId="60E347D5">
      <w:pPr>
        <w:spacing w:after="0"/>
        <w:ind w:left="360"/>
        <w:jc w:val="both"/>
        <w:rPr>
          <w:sz w:val="24"/>
          <w:szCs w:val="24"/>
        </w:rPr>
      </w:pPr>
      <w:r>
        <w:rPr>
          <w:sz w:val="24"/>
          <w:szCs w:val="24"/>
        </w:rPr>
        <w:t xml:space="preserve">Other non-partner organisations are also able to be involved directly in specific project delivery. </w:t>
      </w:r>
    </w:p>
    <w:p w:rsidR="3AEC1485" w:rsidP="5D717FFA" w:rsidRDefault="3AEC1485" w14:paraId="0195F337" w14:textId="7664CED7"/>
    <w:sectPr w:rsidR="3AEC1485" w:rsidSect="00BA023E">
      <w:headerReference w:type="default" r:id="rId16"/>
      <w:footerReference w:type="even" r:id="rId17"/>
      <w:footerReference w:type="default" r:id="rId18"/>
      <w:type w:val="continuous"/>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F04" w:rsidP="00B1418C" w:rsidRDefault="00852F04" w14:paraId="07071EAD" w14:textId="77777777">
      <w:pPr>
        <w:spacing w:after="0" w:line="240" w:lineRule="auto"/>
      </w:pPr>
      <w:r>
        <w:separator/>
      </w:r>
    </w:p>
  </w:endnote>
  <w:endnote w:type="continuationSeparator" w:id="0">
    <w:p w:rsidR="00852F04" w:rsidP="00B1418C" w:rsidRDefault="00852F04" w14:paraId="5BD48D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4292890"/>
      <w:docPartObj>
        <w:docPartGallery w:val="Page Numbers (Bottom of Page)"/>
        <w:docPartUnique/>
      </w:docPartObj>
    </w:sdtPr>
    <w:sdtEndPr>
      <w:rPr>
        <w:rStyle w:val="PageNumber"/>
      </w:rPr>
    </w:sdtEndPr>
    <w:sdtContent>
      <w:p w:rsidR="00B1418C" w:rsidP="0001769A" w:rsidRDefault="00B1418C" w14:paraId="180C6A10" w14:textId="509E684B">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1418C" w:rsidRDefault="00B1418C" w14:paraId="577E01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F0" w:rsidRDefault="00A16A45" w14:paraId="5EC440D5" w14:textId="47FD43DA">
    <w:pPr>
      <w:pStyle w:val="Footer"/>
    </w:pPr>
    <w:r>
      <w:t>Decem</w:t>
    </w:r>
    <w:r w:rsidR="5D717FFA">
      <w:t>ber 2025</w:t>
    </w:r>
  </w:p>
  <w:p w:rsidR="00333DF0" w:rsidRDefault="00333DF0" w14:paraId="5A46466C" w14:textId="77777777">
    <w:pPr>
      <w:pStyle w:val="Footer"/>
    </w:pPr>
  </w:p>
  <w:p w:rsidR="00B1418C" w:rsidRDefault="00B1418C" w14:paraId="314B10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470619"/>
      <w:docPartObj>
        <w:docPartGallery w:val="Page Numbers (Bottom of Page)"/>
        <w:docPartUnique/>
      </w:docPartObj>
    </w:sdtPr>
    <w:sdtEndPr>
      <w:rPr>
        <w:rStyle w:val="PageNumber"/>
      </w:rPr>
    </w:sdtEndPr>
    <w:sdtContent>
      <w:p w:rsidR="00852F04" w:rsidP="00284978" w:rsidRDefault="00A57817" w14:paraId="1F8CB8CF"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52F04" w:rsidRDefault="00852F04" w14:paraId="749AA50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F0" w:rsidRDefault="00C71FFA" w14:paraId="0C549160" w14:textId="0A19215F">
    <w:pPr>
      <w:pStyle w:val="Footer"/>
    </w:pPr>
    <w:r>
      <w:t>Decem</w:t>
    </w:r>
    <w:r w:rsidR="5D717FFA">
      <w:t>ber 2025</w:t>
    </w:r>
  </w:p>
  <w:p w:rsidR="00852F04" w:rsidRDefault="00852F04" w14:paraId="39EB2D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F04" w:rsidP="00B1418C" w:rsidRDefault="00852F04" w14:paraId="782FF913" w14:textId="77777777">
      <w:pPr>
        <w:spacing w:after="0" w:line="240" w:lineRule="auto"/>
      </w:pPr>
      <w:r>
        <w:separator/>
      </w:r>
    </w:p>
  </w:footnote>
  <w:footnote w:type="continuationSeparator" w:id="0">
    <w:p w:rsidR="00852F04" w:rsidP="00B1418C" w:rsidRDefault="00852F04" w14:paraId="55B11F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717FFA" w:rsidTr="5D717FFA" w14:paraId="5E1BA997" w14:textId="77777777">
      <w:trPr>
        <w:trHeight w:val="300"/>
      </w:trPr>
      <w:tc>
        <w:tcPr>
          <w:tcW w:w="3005" w:type="dxa"/>
        </w:tcPr>
        <w:p w:rsidR="5D717FFA" w:rsidP="5D717FFA" w:rsidRDefault="5D717FFA" w14:paraId="7BFF2208" w14:textId="28BD6A1B">
          <w:pPr>
            <w:pStyle w:val="Header"/>
            <w:ind w:left="-115"/>
          </w:pPr>
        </w:p>
      </w:tc>
      <w:tc>
        <w:tcPr>
          <w:tcW w:w="3005" w:type="dxa"/>
        </w:tcPr>
        <w:p w:rsidR="5D717FFA" w:rsidP="5D717FFA" w:rsidRDefault="5D717FFA" w14:paraId="02AFF39E" w14:textId="647B3004">
          <w:pPr>
            <w:pStyle w:val="Header"/>
            <w:jc w:val="center"/>
          </w:pPr>
        </w:p>
      </w:tc>
      <w:tc>
        <w:tcPr>
          <w:tcW w:w="3005" w:type="dxa"/>
        </w:tcPr>
        <w:p w:rsidR="5D717FFA" w:rsidP="5D717FFA" w:rsidRDefault="5D717FFA" w14:paraId="786592AB" w14:textId="479C71EC">
          <w:pPr>
            <w:pStyle w:val="Header"/>
            <w:ind w:right="-115"/>
            <w:jc w:val="right"/>
          </w:pPr>
        </w:p>
      </w:tc>
    </w:tr>
  </w:tbl>
  <w:p w:rsidR="5D717FFA" w:rsidP="5D717FFA" w:rsidRDefault="5D717FFA" w14:paraId="3BA7694F" w14:textId="7A5AF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717FFA" w:rsidTr="5D717FFA" w14:paraId="77524AA9" w14:textId="77777777">
      <w:trPr>
        <w:trHeight w:val="300"/>
      </w:trPr>
      <w:tc>
        <w:tcPr>
          <w:tcW w:w="3005" w:type="dxa"/>
        </w:tcPr>
        <w:p w:rsidR="5D717FFA" w:rsidP="5D717FFA" w:rsidRDefault="5D717FFA" w14:paraId="07658754" w14:textId="0A4568F5">
          <w:pPr>
            <w:pStyle w:val="Header"/>
            <w:ind w:left="-115"/>
          </w:pPr>
        </w:p>
      </w:tc>
      <w:tc>
        <w:tcPr>
          <w:tcW w:w="3005" w:type="dxa"/>
        </w:tcPr>
        <w:p w:rsidR="5D717FFA" w:rsidP="5D717FFA" w:rsidRDefault="5D717FFA" w14:paraId="2089C095" w14:textId="2D78F6DB">
          <w:pPr>
            <w:pStyle w:val="Header"/>
            <w:jc w:val="center"/>
          </w:pPr>
        </w:p>
      </w:tc>
      <w:tc>
        <w:tcPr>
          <w:tcW w:w="3005" w:type="dxa"/>
        </w:tcPr>
        <w:p w:rsidR="5D717FFA" w:rsidP="5D717FFA" w:rsidRDefault="5D717FFA" w14:paraId="157AE83C" w14:textId="4A6683F6">
          <w:pPr>
            <w:pStyle w:val="Header"/>
            <w:ind w:right="-115"/>
            <w:jc w:val="right"/>
          </w:pPr>
        </w:p>
      </w:tc>
    </w:tr>
  </w:tbl>
  <w:p w:rsidR="5D717FFA" w:rsidP="5D717FFA" w:rsidRDefault="5D717FFA" w14:paraId="5C998A3E" w14:textId="360CC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717FFA" w:rsidTr="5D717FFA" w14:paraId="2D59E265" w14:textId="77777777">
      <w:trPr>
        <w:trHeight w:val="300"/>
      </w:trPr>
      <w:tc>
        <w:tcPr>
          <w:tcW w:w="3005" w:type="dxa"/>
        </w:tcPr>
        <w:p w:rsidR="5D717FFA" w:rsidP="5D717FFA" w:rsidRDefault="5D717FFA" w14:paraId="0DE41314" w14:textId="713CF3A3">
          <w:pPr>
            <w:pStyle w:val="Header"/>
            <w:ind w:left="-115"/>
          </w:pPr>
        </w:p>
      </w:tc>
      <w:tc>
        <w:tcPr>
          <w:tcW w:w="3005" w:type="dxa"/>
        </w:tcPr>
        <w:p w:rsidR="5D717FFA" w:rsidP="5D717FFA" w:rsidRDefault="5D717FFA" w14:paraId="1E6BE2DC" w14:textId="43E4ACBF">
          <w:pPr>
            <w:pStyle w:val="Header"/>
            <w:jc w:val="center"/>
          </w:pPr>
        </w:p>
      </w:tc>
      <w:tc>
        <w:tcPr>
          <w:tcW w:w="3005" w:type="dxa"/>
        </w:tcPr>
        <w:p w:rsidR="5D717FFA" w:rsidP="5D717FFA" w:rsidRDefault="5D717FFA" w14:paraId="777F7D6A" w14:textId="5AB664F9">
          <w:pPr>
            <w:pStyle w:val="Header"/>
            <w:ind w:right="-115"/>
            <w:jc w:val="right"/>
          </w:pPr>
        </w:p>
      </w:tc>
    </w:tr>
  </w:tbl>
  <w:p w:rsidR="5D717FFA" w:rsidP="5D717FFA" w:rsidRDefault="5D717FFA" w14:paraId="4FB32756" w14:textId="3D4E1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717FFA" w:rsidTr="5D717FFA" w14:paraId="3FDED7BA" w14:textId="77777777">
      <w:trPr>
        <w:trHeight w:val="300"/>
      </w:trPr>
      <w:tc>
        <w:tcPr>
          <w:tcW w:w="3005" w:type="dxa"/>
        </w:tcPr>
        <w:p w:rsidR="5D717FFA" w:rsidP="5D717FFA" w:rsidRDefault="5D717FFA" w14:paraId="448B114A" w14:textId="01622FF5">
          <w:pPr>
            <w:pStyle w:val="Header"/>
            <w:ind w:left="-115"/>
          </w:pPr>
        </w:p>
      </w:tc>
      <w:tc>
        <w:tcPr>
          <w:tcW w:w="3005" w:type="dxa"/>
        </w:tcPr>
        <w:p w:rsidR="5D717FFA" w:rsidP="5D717FFA" w:rsidRDefault="5D717FFA" w14:paraId="1F79B771" w14:textId="27B7CE3D">
          <w:pPr>
            <w:pStyle w:val="Header"/>
            <w:jc w:val="center"/>
          </w:pPr>
        </w:p>
      </w:tc>
      <w:tc>
        <w:tcPr>
          <w:tcW w:w="3005" w:type="dxa"/>
        </w:tcPr>
        <w:p w:rsidR="5D717FFA" w:rsidP="5D717FFA" w:rsidRDefault="5D717FFA" w14:paraId="17DA85E4" w14:textId="0C0E15B5">
          <w:pPr>
            <w:pStyle w:val="Header"/>
            <w:ind w:right="-115"/>
            <w:jc w:val="right"/>
          </w:pPr>
        </w:p>
      </w:tc>
    </w:tr>
  </w:tbl>
  <w:p w:rsidR="5D717FFA" w:rsidP="5D717FFA" w:rsidRDefault="5D717FFA" w14:paraId="7013CEE3" w14:textId="289D30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F04" w:rsidRDefault="00852F04" w14:paraId="2E6192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3E79"/>
    <w:multiLevelType w:val="hybridMultilevel"/>
    <w:tmpl w:val="034A9F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75D49C"/>
    <w:multiLevelType w:val="hybridMultilevel"/>
    <w:tmpl w:val="B1EEA72E"/>
    <w:lvl w:ilvl="0" w:tplc="0974E886">
      <w:start w:val="1"/>
      <w:numFmt w:val="bullet"/>
      <w:lvlText w:val=""/>
      <w:lvlJc w:val="left"/>
      <w:pPr>
        <w:ind w:left="1080" w:hanging="360"/>
      </w:pPr>
      <w:rPr>
        <w:rFonts w:hint="default" w:ascii="Symbol" w:hAnsi="Symbol"/>
      </w:rPr>
    </w:lvl>
    <w:lvl w:ilvl="1" w:tplc="01600276">
      <w:start w:val="1"/>
      <w:numFmt w:val="bullet"/>
      <w:lvlText w:val="o"/>
      <w:lvlJc w:val="left"/>
      <w:pPr>
        <w:ind w:left="1800" w:hanging="360"/>
      </w:pPr>
      <w:rPr>
        <w:rFonts w:hint="default" w:ascii="Courier New" w:hAnsi="Courier New"/>
      </w:rPr>
    </w:lvl>
    <w:lvl w:ilvl="2" w:tplc="D04212AE">
      <w:start w:val="1"/>
      <w:numFmt w:val="bullet"/>
      <w:lvlText w:val=""/>
      <w:lvlJc w:val="left"/>
      <w:pPr>
        <w:ind w:left="2520" w:hanging="360"/>
      </w:pPr>
      <w:rPr>
        <w:rFonts w:hint="default" w:ascii="Wingdings" w:hAnsi="Wingdings"/>
      </w:rPr>
    </w:lvl>
    <w:lvl w:ilvl="3" w:tplc="0348232A">
      <w:start w:val="1"/>
      <w:numFmt w:val="bullet"/>
      <w:lvlText w:val=""/>
      <w:lvlJc w:val="left"/>
      <w:pPr>
        <w:ind w:left="3240" w:hanging="360"/>
      </w:pPr>
      <w:rPr>
        <w:rFonts w:hint="default" w:ascii="Symbol" w:hAnsi="Symbol"/>
      </w:rPr>
    </w:lvl>
    <w:lvl w:ilvl="4" w:tplc="83D2AEC0">
      <w:start w:val="1"/>
      <w:numFmt w:val="bullet"/>
      <w:lvlText w:val="o"/>
      <w:lvlJc w:val="left"/>
      <w:pPr>
        <w:ind w:left="3960" w:hanging="360"/>
      </w:pPr>
      <w:rPr>
        <w:rFonts w:hint="default" w:ascii="Courier New" w:hAnsi="Courier New"/>
      </w:rPr>
    </w:lvl>
    <w:lvl w:ilvl="5" w:tplc="76CE5100">
      <w:start w:val="1"/>
      <w:numFmt w:val="bullet"/>
      <w:lvlText w:val=""/>
      <w:lvlJc w:val="left"/>
      <w:pPr>
        <w:ind w:left="4680" w:hanging="360"/>
      </w:pPr>
      <w:rPr>
        <w:rFonts w:hint="default" w:ascii="Wingdings" w:hAnsi="Wingdings"/>
      </w:rPr>
    </w:lvl>
    <w:lvl w:ilvl="6" w:tplc="0202891A">
      <w:start w:val="1"/>
      <w:numFmt w:val="bullet"/>
      <w:lvlText w:val=""/>
      <w:lvlJc w:val="left"/>
      <w:pPr>
        <w:ind w:left="5400" w:hanging="360"/>
      </w:pPr>
      <w:rPr>
        <w:rFonts w:hint="default" w:ascii="Symbol" w:hAnsi="Symbol"/>
      </w:rPr>
    </w:lvl>
    <w:lvl w:ilvl="7" w:tplc="10F28DA8">
      <w:start w:val="1"/>
      <w:numFmt w:val="bullet"/>
      <w:lvlText w:val="o"/>
      <w:lvlJc w:val="left"/>
      <w:pPr>
        <w:ind w:left="6120" w:hanging="360"/>
      </w:pPr>
      <w:rPr>
        <w:rFonts w:hint="default" w:ascii="Courier New" w:hAnsi="Courier New"/>
      </w:rPr>
    </w:lvl>
    <w:lvl w:ilvl="8" w:tplc="0CE86C20">
      <w:start w:val="1"/>
      <w:numFmt w:val="bullet"/>
      <w:lvlText w:val=""/>
      <w:lvlJc w:val="left"/>
      <w:pPr>
        <w:ind w:left="6840" w:hanging="360"/>
      </w:pPr>
      <w:rPr>
        <w:rFonts w:hint="default" w:ascii="Wingdings" w:hAnsi="Wingdings"/>
      </w:rPr>
    </w:lvl>
  </w:abstractNum>
  <w:abstractNum w:abstractNumId="2" w15:restartNumberingAfterBreak="0">
    <w:nsid w:val="20936909"/>
    <w:multiLevelType w:val="hybridMultilevel"/>
    <w:tmpl w:val="2BB06B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0A3CAC"/>
    <w:multiLevelType w:val="hybridMultilevel"/>
    <w:tmpl w:val="D49278E8"/>
    <w:lvl w:ilvl="0" w:tplc="C608B18A">
      <w:start w:val="1"/>
      <w:numFmt w:val="bullet"/>
      <w:lvlText w:val=""/>
      <w:lvlJc w:val="left"/>
      <w:pPr>
        <w:ind w:left="720" w:hanging="360"/>
      </w:pPr>
      <w:rPr>
        <w:rFonts w:hint="default" w:ascii="Symbol" w:hAnsi="Symbol"/>
      </w:rPr>
    </w:lvl>
    <w:lvl w:ilvl="1" w:tplc="92C075E2">
      <w:start w:val="1"/>
      <w:numFmt w:val="bullet"/>
      <w:lvlText w:val="o"/>
      <w:lvlJc w:val="left"/>
      <w:pPr>
        <w:ind w:left="1440" w:hanging="360"/>
      </w:pPr>
      <w:rPr>
        <w:rFonts w:hint="default" w:ascii="Courier New" w:hAnsi="Courier New"/>
      </w:rPr>
    </w:lvl>
    <w:lvl w:ilvl="2" w:tplc="F2B81B60">
      <w:start w:val="1"/>
      <w:numFmt w:val="bullet"/>
      <w:lvlText w:val=""/>
      <w:lvlJc w:val="left"/>
      <w:pPr>
        <w:ind w:left="2160" w:hanging="360"/>
      </w:pPr>
      <w:rPr>
        <w:rFonts w:hint="default" w:ascii="Wingdings" w:hAnsi="Wingdings"/>
      </w:rPr>
    </w:lvl>
    <w:lvl w:ilvl="3" w:tplc="A928F140">
      <w:start w:val="1"/>
      <w:numFmt w:val="bullet"/>
      <w:lvlText w:val=""/>
      <w:lvlJc w:val="left"/>
      <w:pPr>
        <w:ind w:left="2880" w:hanging="360"/>
      </w:pPr>
      <w:rPr>
        <w:rFonts w:hint="default" w:ascii="Symbol" w:hAnsi="Symbol"/>
      </w:rPr>
    </w:lvl>
    <w:lvl w:ilvl="4" w:tplc="B38E069E">
      <w:start w:val="1"/>
      <w:numFmt w:val="bullet"/>
      <w:lvlText w:val="o"/>
      <w:lvlJc w:val="left"/>
      <w:pPr>
        <w:ind w:left="3600" w:hanging="360"/>
      </w:pPr>
      <w:rPr>
        <w:rFonts w:hint="default" w:ascii="Courier New" w:hAnsi="Courier New"/>
      </w:rPr>
    </w:lvl>
    <w:lvl w:ilvl="5" w:tplc="39D61DA0">
      <w:start w:val="1"/>
      <w:numFmt w:val="bullet"/>
      <w:lvlText w:val=""/>
      <w:lvlJc w:val="left"/>
      <w:pPr>
        <w:ind w:left="4320" w:hanging="360"/>
      </w:pPr>
      <w:rPr>
        <w:rFonts w:hint="default" w:ascii="Wingdings" w:hAnsi="Wingdings"/>
      </w:rPr>
    </w:lvl>
    <w:lvl w:ilvl="6" w:tplc="0114AA26">
      <w:start w:val="1"/>
      <w:numFmt w:val="bullet"/>
      <w:lvlText w:val=""/>
      <w:lvlJc w:val="left"/>
      <w:pPr>
        <w:ind w:left="5040" w:hanging="360"/>
      </w:pPr>
      <w:rPr>
        <w:rFonts w:hint="default" w:ascii="Symbol" w:hAnsi="Symbol"/>
      </w:rPr>
    </w:lvl>
    <w:lvl w:ilvl="7" w:tplc="EB06F580">
      <w:start w:val="1"/>
      <w:numFmt w:val="bullet"/>
      <w:lvlText w:val="o"/>
      <w:lvlJc w:val="left"/>
      <w:pPr>
        <w:ind w:left="5760" w:hanging="360"/>
      </w:pPr>
      <w:rPr>
        <w:rFonts w:hint="default" w:ascii="Courier New" w:hAnsi="Courier New"/>
      </w:rPr>
    </w:lvl>
    <w:lvl w:ilvl="8" w:tplc="C4847F52">
      <w:start w:val="1"/>
      <w:numFmt w:val="bullet"/>
      <w:lvlText w:val=""/>
      <w:lvlJc w:val="left"/>
      <w:pPr>
        <w:ind w:left="6480" w:hanging="360"/>
      </w:pPr>
      <w:rPr>
        <w:rFonts w:hint="default" w:ascii="Wingdings" w:hAnsi="Wingdings"/>
      </w:rPr>
    </w:lvl>
  </w:abstractNum>
  <w:abstractNum w:abstractNumId="4" w15:restartNumberingAfterBreak="0">
    <w:nsid w:val="2B0F0C7F"/>
    <w:multiLevelType w:val="hybridMultilevel"/>
    <w:tmpl w:val="50A2C644"/>
    <w:lvl w:ilvl="0" w:tplc="C3901228">
      <w:start w:val="1"/>
      <w:numFmt w:val="bullet"/>
      <w:lvlText w:val="•"/>
      <w:lvlJc w:val="left"/>
      <w:pPr>
        <w:tabs>
          <w:tab w:val="num" w:pos="720"/>
        </w:tabs>
        <w:ind w:left="720" w:hanging="360"/>
      </w:pPr>
      <w:rPr>
        <w:rFonts w:hint="default" w:ascii="Arial" w:hAnsi="Arial"/>
      </w:rPr>
    </w:lvl>
    <w:lvl w:ilvl="1" w:tplc="E6366C40" w:tentative="1">
      <w:start w:val="1"/>
      <w:numFmt w:val="bullet"/>
      <w:lvlText w:val="•"/>
      <w:lvlJc w:val="left"/>
      <w:pPr>
        <w:tabs>
          <w:tab w:val="num" w:pos="1440"/>
        </w:tabs>
        <w:ind w:left="1440" w:hanging="360"/>
      </w:pPr>
      <w:rPr>
        <w:rFonts w:hint="default" w:ascii="Arial" w:hAnsi="Arial"/>
      </w:rPr>
    </w:lvl>
    <w:lvl w:ilvl="2" w:tplc="5D4C8DC6" w:tentative="1">
      <w:start w:val="1"/>
      <w:numFmt w:val="bullet"/>
      <w:lvlText w:val="•"/>
      <w:lvlJc w:val="left"/>
      <w:pPr>
        <w:tabs>
          <w:tab w:val="num" w:pos="2160"/>
        </w:tabs>
        <w:ind w:left="2160" w:hanging="360"/>
      </w:pPr>
      <w:rPr>
        <w:rFonts w:hint="default" w:ascii="Arial" w:hAnsi="Arial"/>
      </w:rPr>
    </w:lvl>
    <w:lvl w:ilvl="3" w:tplc="6D7479EE" w:tentative="1">
      <w:start w:val="1"/>
      <w:numFmt w:val="bullet"/>
      <w:lvlText w:val="•"/>
      <w:lvlJc w:val="left"/>
      <w:pPr>
        <w:tabs>
          <w:tab w:val="num" w:pos="2880"/>
        </w:tabs>
        <w:ind w:left="2880" w:hanging="360"/>
      </w:pPr>
      <w:rPr>
        <w:rFonts w:hint="default" w:ascii="Arial" w:hAnsi="Arial"/>
      </w:rPr>
    </w:lvl>
    <w:lvl w:ilvl="4" w:tplc="0D5837D0" w:tentative="1">
      <w:start w:val="1"/>
      <w:numFmt w:val="bullet"/>
      <w:lvlText w:val="•"/>
      <w:lvlJc w:val="left"/>
      <w:pPr>
        <w:tabs>
          <w:tab w:val="num" w:pos="3600"/>
        </w:tabs>
        <w:ind w:left="3600" w:hanging="360"/>
      </w:pPr>
      <w:rPr>
        <w:rFonts w:hint="default" w:ascii="Arial" w:hAnsi="Arial"/>
      </w:rPr>
    </w:lvl>
    <w:lvl w:ilvl="5" w:tplc="B8B0EFB8" w:tentative="1">
      <w:start w:val="1"/>
      <w:numFmt w:val="bullet"/>
      <w:lvlText w:val="•"/>
      <w:lvlJc w:val="left"/>
      <w:pPr>
        <w:tabs>
          <w:tab w:val="num" w:pos="4320"/>
        </w:tabs>
        <w:ind w:left="4320" w:hanging="360"/>
      </w:pPr>
      <w:rPr>
        <w:rFonts w:hint="default" w:ascii="Arial" w:hAnsi="Arial"/>
      </w:rPr>
    </w:lvl>
    <w:lvl w:ilvl="6" w:tplc="1E1C9C04" w:tentative="1">
      <w:start w:val="1"/>
      <w:numFmt w:val="bullet"/>
      <w:lvlText w:val="•"/>
      <w:lvlJc w:val="left"/>
      <w:pPr>
        <w:tabs>
          <w:tab w:val="num" w:pos="5040"/>
        </w:tabs>
        <w:ind w:left="5040" w:hanging="360"/>
      </w:pPr>
      <w:rPr>
        <w:rFonts w:hint="default" w:ascii="Arial" w:hAnsi="Arial"/>
      </w:rPr>
    </w:lvl>
    <w:lvl w:ilvl="7" w:tplc="DFC2D03C" w:tentative="1">
      <w:start w:val="1"/>
      <w:numFmt w:val="bullet"/>
      <w:lvlText w:val="•"/>
      <w:lvlJc w:val="left"/>
      <w:pPr>
        <w:tabs>
          <w:tab w:val="num" w:pos="5760"/>
        </w:tabs>
        <w:ind w:left="5760" w:hanging="360"/>
      </w:pPr>
      <w:rPr>
        <w:rFonts w:hint="default" w:ascii="Arial" w:hAnsi="Arial"/>
      </w:rPr>
    </w:lvl>
    <w:lvl w:ilvl="8" w:tplc="2E5CCDE6"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3A034460"/>
    <w:multiLevelType w:val="hybridMultilevel"/>
    <w:tmpl w:val="30162136"/>
    <w:lvl w:ilvl="0" w:tplc="C846A04C">
      <w:start w:val="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1A52E6"/>
    <w:multiLevelType w:val="hybridMultilevel"/>
    <w:tmpl w:val="EDEAC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657873"/>
    <w:multiLevelType w:val="multilevel"/>
    <w:tmpl w:val="62861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6907CDF"/>
    <w:multiLevelType w:val="hybridMultilevel"/>
    <w:tmpl w:val="938E56C6"/>
    <w:lvl w:ilvl="0" w:tplc="4BBE3E48">
      <w:start w:val="1"/>
      <w:numFmt w:val="bullet"/>
      <w:lvlText w:val=""/>
      <w:lvlJc w:val="left"/>
      <w:pPr>
        <w:ind w:left="720" w:hanging="360"/>
      </w:pPr>
      <w:rPr>
        <w:rFonts w:hint="default" w:ascii="Symbol" w:hAnsi="Symbol"/>
      </w:rPr>
    </w:lvl>
    <w:lvl w:ilvl="1" w:tplc="DBDAFE3E">
      <w:start w:val="1"/>
      <w:numFmt w:val="bullet"/>
      <w:lvlText w:val="o"/>
      <w:lvlJc w:val="left"/>
      <w:pPr>
        <w:ind w:left="1440" w:hanging="360"/>
      </w:pPr>
      <w:rPr>
        <w:rFonts w:hint="default" w:ascii="Courier New" w:hAnsi="Courier New"/>
      </w:rPr>
    </w:lvl>
    <w:lvl w:ilvl="2" w:tplc="332CB032">
      <w:start w:val="1"/>
      <w:numFmt w:val="bullet"/>
      <w:lvlText w:val=""/>
      <w:lvlJc w:val="left"/>
      <w:pPr>
        <w:ind w:left="2160" w:hanging="360"/>
      </w:pPr>
      <w:rPr>
        <w:rFonts w:hint="default" w:ascii="Wingdings" w:hAnsi="Wingdings"/>
      </w:rPr>
    </w:lvl>
    <w:lvl w:ilvl="3" w:tplc="F7784782">
      <w:start w:val="1"/>
      <w:numFmt w:val="bullet"/>
      <w:lvlText w:val=""/>
      <w:lvlJc w:val="left"/>
      <w:pPr>
        <w:ind w:left="2880" w:hanging="360"/>
      </w:pPr>
      <w:rPr>
        <w:rFonts w:hint="default" w:ascii="Symbol" w:hAnsi="Symbol"/>
      </w:rPr>
    </w:lvl>
    <w:lvl w:ilvl="4" w:tplc="96C8EA02">
      <w:start w:val="1"/>
      <w:numFmt w:val="bullet"/>
      <w:lvlText w:val="o"/>
      <w:lvlJc w:val="left"/>
      <w:pPr>
        <w:ind w:left="3600" w:hanging="360"/>
      </w:pPr>
      <w:rPr>
        <w:rFonts w:hint="default" w:ascii="Courier New" w:hAnsi="Courier New"/>
      </w:rPr>
    </w:lvl>
    <w:lvl w:ilvl="5" w:tplc="E5DA8584">
      <w:start w:val="1"/>
      <w:numFmt w:val="bullet"/>
      <w:lvlText w:val=""/>
      <w:lvlJc w:val="left"/>
      <w:pPr>
        <w:ind w:left="4320" w:hanging="360"/>
      </w:pPr>
      <w:rPr>
        <w:rFonts w:hint="default" w:ascii="Wingdings" w:hAnsi="Wingdings"/>
      </w:rPr>
    </w:lvl>
    <w:lvl w:ilvl="6" w:tplc="92FAE56C">
      <w:start w:val="1"/>
      <w:numFmt w:val="bullet"/>
      <w:lvlText w:val=""/>
      <w:lvlJc w:val="left"/>
      <w:pPr>
        <w:ind w:left="5040" w:hanging="360"/>
      </w:pPr>
      <w:rPr>
        <w:rFonts w:hint="default" w:ascii="Symbol" w:hAnsi="Symbol"/>
      </w:rPr>
    </w:lvl>
    <w:lvl w:ilvl="7" w:tplc="1D9EBE9E">
      <w:start w:val="1"/>
      <w:numFmt w:val="bullet"/>
      <w:lvlText w:val="o"/>
      <w:lvlJc w:val="left"/>
      <w:pPr>
        <w:ind w:left="5760" w:hanging="360"/>
      </w:pPr>
      <w:rPr>
        <w:rFonts w:hint="default" w:ascii="Courier New" w:hAnsi="Courier New"/>
      </w:rPr>
    </w:lvl>
    <w:lvl w:ilvl="8" w:tplc="4418C6F2">
      <w:start w:val="1"/>
      <w:numFmt w:val="bullet"/>
      <w:lvlText w:val=""/>
      <w:lvlJc w:val="left"/>
      <w:pPr>
        <w:ind w:left="6480" w:hanging="360"/>
      </w:pPr>
      <w:rPr>
        <w:rFonts w:hint="default" w:ascii="Wingdings" w:hAnsi="Wingdings"/>
      </w:rPr>
    </w:lvl>
  </w:abstractNum>
  <w:abstractNum w:abstractNumId="9" w15:restartNumberingAfterBreak="0">
    <w:nsid w:val="538846CD"/>
    <w:multiLevelType w:val="hybridMultilevel"/>
    <w:tmpl w:val="CB5299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AE312B4"/>
    <w:multiLevelType w:val="multilevel"/>
    <w:tmpl w:val="568CA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BE07296"/>
    <w:multiLevelType w:val="multilevel"/>
    <w:tmpl w:val="703E8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EC4534F"/>
    <w:multiLevelType w:val="hybridMultilevel"/>
    <w:tmpl w:val="6A9A2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3310A8D"/>
    <w:multiLevelType w:val="hybridMultilevel"/>
    <w:tmpl w:val="4E905C7C"/>
    <w:lvl w:ilvl="0" w:tplc="9F8E9D98">
      <w:start w:val="1"/>
      <w:numFmt w:val="bullet"/>
      <w:lvlText w:val="•"/>
      <w:lvlJc w:val="left"/>
      <w:pPr>
        <w:tabs>
          <w:tab w:val="num" w:pos="720"/>
        </w:tabs>
        <w:ind w:left="720" w:hanging="360"/>
      </w:pPr>
      <w:rPr>
        <w:rFonts w:hint="default" w:ascii="Times New Roman" w:hAnsi="Times New Roman"/>
      </w:rPr>
    </w:lvl>
    <w:lvl w:ilvl="1" w:tplc="7EDE9FDA" w:tentative="1">
      <w:start w:val="1"/>
      <w:numFmt w:val="bullet"/>
      <w:lvlText w:val="•"/>
      <w:lvlJc w:val="left"/>
      <w:pPr>
        <w:tabs>
          <w:tab w:val="num" w:pos="1440"/>
        </w:tabs>
        <w:ind w:left="1440" w:hanging="360"/>
      </w:pPr>
      <w:rPr>
        <w:rFonts w:hint="default" w:ascii="Times New Roman" w:hAnsi="Times New Roman"/>
      </w:rPr>
    </w:lvl>
    <w:lvl w:ilvl="2" w:tplc="0D12BBB6" w:tentative="1">
      <w:start w:val="1"/>
      <w:numFmt w:val="bullet"/>
      <w:lvlText w:val="•"/>
      <w:lvlJc w:val="left"/>
      <w:pPr>
        <w:tabs>
          <w:tab w:val="num" w:pos="2160"/>
        </w:tabs>
        <w:ind w:left="2160" w:hanging="360"/>
      </w:pPr>
      <w:rPr>
        <w:rFonts w:hint="default" w:ascii="Times New Roman" w:hAnsi="Times New Roman"/>
      </w:rPr>
    </w:lvl>
    <w:lvl w:ilvl="3" w:tplc="DAB054BA" w:tentative="1">
      <w:start w:val="1"/>
      <w:numFmt w:val="bullet"/>
      <w:lvlText w:val="•"/>
      <w:lvlJc w:val="left"/>
      <w:pPr>
        <w:tabs>
          <w:tab w:val="num" w:pos="2880"/>
        </w:tabs>
        <w:ind w:left="2880" w:hanging="360"/>
      </w:pPr>
      <w:rPr>
        <w:rFonts w:hint="default" w:ascii="Times New Roman" w:hAnsi="Times New Roman"/>
      </w:rPr>
    </w:lvl>
    <w:lvl w:ilvl="4" w:tplc="BBF2C86C" w:tentative="1">
      <w:start w:val="1"/>
      <w:numFmt w:val="bullet"/>
      <w:lvlText w:val="•"/>
      <w:lvlJc w:val="left"/>
      <w:pPr>
        <w:tabs>
          <w:tab w:val="num" w:pos="3600"/>
        </w:tabs>
        <w:ind w:left="3600" w:hanging="360"/>
      </w:pPr>
      <w:rPr>
        <w:rFonts w:hint="default" w:ascii="Times New Roman" w:hAnsi="Times New Roman"/>
      </w:rPr>
    </w:lvl>
    <w:lvl w:ilvl="5" w:tplc="82568CF6" w:tentative="1">
      <w:start w:val="1"/>
      <w:numFmt w:val="bullet"/>
      <w:lvlText w:val="•"/>
      <w:lvlJc w:val="left"/>
      <w:pPr>
        <w:tabs>
          <w:tab w:val="num" w:pos="4320"/>
        </w:tabs>
        <w:ind w:left="4320" w:hanging="360"/>
      </w:pPr>
      <w:rPr>
        <w:rFonts w:hint="default" w:ascii="Times New Roman" w:hAnsi="Times New Roman"/>
      </w:rPr>
    </w:lvl>
    <w:lvl w:ilvl="6" w:tplc="1A7EC796" w:tentative="1">
      <w:start w:val="1"/>
      <w:numFmt w:val="bullet"/>
      <w:lvlText w:val="•"/>
      <w:lvlJc w:val="left"/>
      <w:pPr>
        <w:tabs>
          <w:tab w:val="num" w:pos="5040"/>
        </w:tabs>
        <w:ind w:left="5040" w:hanging="360"/>
      </w:pPr>
      <w:rPr>
        <w:rFonts w:hint="default" w:ascii="Times New Roman" w:hAnsi="Times New Roman"/>
      </w:rPr>
    </w:lvl>
    <w:lvl w:ilvl="7" w:tplc="7B947098" w:tentative="1">
      <w:start w:val="1"/>
      <w:numFmt w:val="bullet"/>
      <w:lvlText w:val="•"/>
      <w:lvlJc w:val="left"/>
      <w:pPr>
        <w:tabs>
          <w:tab w:val="num" w:pos="5760"/>
        </w:tabs>
        <w:ind w:left="5760" w:hanging="360"/>
      </w:pPr>
      <w:rPr>
        <w:rFonts w:hint="default" w:ascii="Times New Roman" w:hAnsi="Times New Roman"/>
      </w:rPr>
    </w:lvl>
    <w:lvl w:ilvl="8" w:tplc="D39C7FCC"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77A67CCC"/>
    <w:multiLevelType w:val="hybridMultilevel"/>
    <w:tmpl w:val="FC7E3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295051">
    <w:abstractNumId w:val="1"/>
  </w:num>
  <w:num w:numId="2" w16cid:durableId="691298616">
    <w:abstractNumId w:val="3"/>
  </w:num>
  <w:num w:numId="3" w16cid:durableId="976449727">
    <w:abstractNumId w:val="8"/>
  </w:num>
  <w:num w:numId="4" w16cid:durableId="306477882">
    <w:abstractNumId w:val="13"/>
  </w:num>
  <w:num w:numId="5" w16cid:durableId="1736009209">
    <w:abstractNumId w:val="0"/>
  </w:num>
  <w:num w:numId="6" w16cid:durableId="668750238">
    <w:abstractNumId w:val="12"/>
  </w:num>
  <w:num w:numId="7" w16cid:durableId="530801004">
    <w:abstractNumId w:val="9"/>
  </w:num>
  <w:num w:numId="8" w16cid:durableId="1078284940">
    <w:abstractNumId w:val="2"/>
  </w:num>
  <w:num w:numId="9" w16cid:durableId="1037655480">
    <w:abstractNumId w:val="6"/>
  </w:num>
  <w:num w:numId="10" w16cid:durableId="1483429246">
    <w:abstractNumId w:val="7"/>
  </w:num>
  <w:num w:numId="11" w16cid:durableId="1728382805">
    <w:abstractNumId w:val="14"/>
  </w:num>
  <w:num w:numId="12" w16cid:durableId="910774404">
    <w:abstractNumId w:val="10"/>
  </w:num>
  <w:num w:numId="13" w16cid:durableId="1031346101">
    <w:abstractNumId w:val="11"/>
  </w:num>
  <w:num w:numId="14" w16cid:durableId="920405363">
    <w:abstractNumId w:val="4"/>
  </w:num>
  <w:num w:numId="15" w16cid:durableId="155708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7B"/>
    <w:rsid w:val="00016185"/>
    <w:rsid w:val="00022A82"/>
    <w:rsid w:val="00057FB6"/>
    <w:rsid w:val="0007483B"/>
    <w:rsid w:val="00076A9C"/>
    <w:rsid w:val="00081239"/>
    <w:rsid w:val="000B32B9"/>
    <w:rsid w:val="000F075F"/>
    <w:rsid w:val="000F795F"/>
    <w:rsid w:val="0010090E"/>
    <w:rsid w:val="00103ACF"/>
    <w:rsid w:val="00120BFD"/>
    <w:rsid w:val="00125B7B"/>
    <w:rsid w:val="00125BA1"/>
    <w:rsid w:val="0013492A"/>
    <w:rsid w:val="0014114F"/>
    <w:rsid w:val="00165D4B"/>
    <w:rsid w:val="001720CE"/>
    <w:rsid w:val="00176A2B"/>
    <w:rsid w:val="00184CEA"/>
    <w:rsid w:val="00192506"/>
    <w:rsid w:val="001B5583"/>
    <w:rsid w:val="002124E7"/>
    <w:rsid w:val="0026498D"/>
    <w:rsid w:val="00276E0C"/>
    <w:rsid w:val="00281A06"/>
    <w:rsid w:val="00292F3E"/>
    <w:rsid w:val="002B351E"/>
    <w:rsid w:val="002B5DAF"/>
    <w:rsid w:val="002B7A7F"/>
    <w:rsid w:val="002E7CB9"/>
    <w:rsid w:val="00303642"/>
    <w:rsid w:val="003058C8"/>
    <w:rsid w:val="00305FAF"/>
    <w:rsid w:val="0030624B"/>
    <w:rsid w:val="00333DF0"/>
    <w:rsid w:val="0035215F"/>
    <w:rsid w:val="0035425D"/>
    <w:rsid w:val="003743F1"/>
    <w:rsid w:val="00393C60"/>
    <w:rsid w:val="003A7A16"/>
    <w:rsid w:val="003B15DF"/>
    <w:rsid w:val="003E29B7"/>
    <w:rsid w:val="003E39D8"/>
    <w:rsid w:val="00405033"/>
    <w:rsid w:val="00417BCB"/>
    <w:rsid w:val="00442F60"/>
    <w:rsid w:val="00451B2B"/>
    <w:rsid w:val="004978BE"/>
    <w:rsid w:val="004A359C"/>
    <w:rsid w:val="004B28FF"/>
    <w:rsid w:val="00522A9B"/>
    <w:rsid w:val="00540A68"/>
    <w:rsid w:val="00552257"/>
    <w:rsid w:val="005A1898"/>
    <w:rsid w:val="005A36CD"/>
    <w:rsid w:val="005B24B1"/>
    <w:rsid w:val="005C1714"/>
    <w:rsid w:val="00602AAD"/>
    <w:rsid w:val="006074C0"/>
    <w:rsid w:val="00626D86"/>
    <w:rsid w:val="00632839"/>
    <w:rsid w:val="0065774C"/>
    <w:rsid w:val="00673D38"/>
    <w:rsid w:val="006756D5"/>
    <w:rsid w:val="00675CFE"/>
    <w:rsid w:val="00687376"/>
    <w:rsid w:val="006936F7"/>
    <w:rsid w:val="006A10E4"/>
    <w:rsid w:val="006F2A36"/>
    <w:rsid w:val="007044B8"/>
    <w:rsid w:val="0072040B"/>
    <w:rsid w:val="007323E6"/>
    <w:rsid w:val="00734065"/>
    <w:rsid w:val="00744D0E"/>
    <w:rsid w:val="007510F5"/>
    <w:rsid w:val="00770700"/>
    <w:rsid w:val="00781890"/>
    <w:rsid w:val="007A0ECC"/>
    <w:rsid w:val="007B3AEA"/>
    <w:rsid w:val="007E47C1"/>
    <w:rsid w:val="007F2BAD"/>
    <w:rsid w:val="00810CB5"/>
    <w:rsid w:val="00820CFE"/>
    <w:rsid w:val="00852F04"/>
    <w:rsid w:val="00864B0D"/>
    <w:rsid w:val="008A084D"/>
    <w:rsid w:val="008A3260"/>
    <w:rsid w:val="008A7AB9"/>
    <w:rsid w:val="008B575A"/>
    <w:rsid w:val="008F21F2"/>
    <w:rsid w:val="009031BC"/>
    <w:rsid w:val="00910793"/>
    <w:rsid w:val="009214C7"/>
    <w:rsid w:val="00941759"/>
    <w:rsid w:val="00963F2E"/>
    <w:rsid w:val="0096542C"/>
    <w:rsid w:val="009E2793"/>
    <w:rsid w:val="00A07A2C"/>
    <w:rsid w:val="00A16A45"/>
    <w:rsid w:val="00A52FF3"/>
    <w:rsid w:val="00A552D9"/>
    <w:rsid w:val="00A55802"/>
    <w:rsid w:val="00A57817"/>
    <w:rsid w:val="00A77E13"/>
    <w:rsid w:val="00AF07DB"/>
    <w:rsid w:val="00B1043C"/>
    <w:rsid w:val="00B1418C"/>
    <w:rsid w:val="00B22A1B"/>
    <w:rsid w:val="00B4519C"/>
    <w:rsid w:val="00B57387"/>
    <w:rsid w:val="00B66D19"/>
    <w:rsid w:val="00B71C0A"/>
    <w:rsid w:val="00B83AC6"/>
    <w:rsid w:val="00BA023E"/>
    <w:rsid w:val="00BA31DD"/>
    <w:rsid w:val="00BA3E46"/>
    <w:rsid w:val="00BD2F2F"/>
    <w:rsid w:val="00BD7292"/>
    <w:rsid w:val="00C5004B"/>
    <w:rsid w:val="00C51AB9"/>
    <w:rsid w:val="00C71FFA"/>
    <w:rsid w:val="00C77F74"/>
    <w:rsid w:val="00C84893"/>
    <w:rsid w:val="00C933F1"/>
    <w:rsid w:val="00C9502D"/>
    <w:rsid w:val="00CC00B7"/>
    <w:rsid w:val="00D07D6A"/>
    <w:rsid w:val="00D6157F"/>
    <w:rsid w:val="00D8740C"/>
    <w:rsid w:val="00DC5B57"/>
    <w:rsid w:val="00DD3749"/>
    <w:rsid w:val="00DE2D52"/>
    <w:rsid w:val="00E1584E"/>
    <w:rsid w:val="00EC37B1"/>
    <w:rsid w:val="00ED0C3B"/>
    <w:rsid w:val="00ED423E"/>
    <w:rsid w:val="00F05C6D"/>
    <w:rsid w:val="00F21C11"/>
    <w:rsid w:val="00F275EB"/>
    <w:rsid w:val="00F32CA5"/>
    <w:rsid w:val="00F40EB4"/>
    <w:rsid w:val="00FB1437"/>
    <w:rsid w:val="00FC2C14"/>
    <w:rsid w:val="00FC6981"/>
    <w:rsid w:val="00FE294A"/>
    <w:rsid w:val="00FE7CB5"/>
    <w:rsid w:val="05A8A7BC"/>
    <w:rsid w:val="0B19D195"/>
    <w:rsid w:val="113ED7BC"/>
    <w:rsid w:val="13C852B6"/>
    <w:rsid w:val="16FF2989"/>
    <w:rsid w:val="178C47F2"/>
    <w:rsid w:val="26E4E160"/>
    <w:rsid w:val="27D1759D"/>
    <w:rsid w:val="29D61B3B"/>
    <w:rsid w:val="2DB314F2"/>
    <w:rsid w:val="2FE74D89"/>
    <w:rsid w:val="3776D4BC"/>
    <w:rsid w:val="3AEC1485"/>
    <w:rsid w:val="3C035624"/>
    <w:rsid w:val="445F12EA"/>
    <w:rsid w:val="4927C7BE"/>
    <w:rsid w:val="49576980"/>
    <w:rsid w:val="547E947D"/>
    <w:rsid w:val="5A60B530"/>
    <w:rsid w:val="5D717FFA"/>
    <w:rsid w:val="60F8481A"/>
    <w:rsid w:val="6A87069A"/>
    <w:rsid w:val="7EF03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E304EC"/>
  <w15:docId w15:val="{3D2F74E6-8A12-8548-BB1F-2E10F2E0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E29B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E29B7"/>
    <w:rPr>
      <w:rFonts w:ascii="Tahoma" w:hAnsi="Tahoma" w:cs="Tahoma"/>
      <w:sz w:val="16"/>
      <w:szCs w:val="16"/>
    </w:rPr>
  </w:style>
  <w:style w:type="paragraph" w:styleId="ListParagraph">
    <w:name w:val="List Paragraph"/>
    <w:basedOn w:val="Normal"/>
    <w:uiPriority w:val="34"/>
    <w:qFormat/>
    <w:rsid w:val="00BA023E"/>
    <w:pPr>
      <w:ind w:left="720"/>
      <w:contextualSpacing/>
    </w:pPr>
  </w:style>
  <w:style w:type="paragraph" w:styleId="Header">
    <w:name w:val="header"/>
    <w:basedOn w:val="Normal"/>
    <w:link w:val="HeaderChar"/>
    <w:uiPriority w:val="99"/>
    <w:unhideWhenUsed/>
    <w:rsid w:val="00F05C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5C6D"/>
  </w:style>
  <w:style w:type="paragraph" w:styleId="Footer">
    <w:name w:val="footer"/>
    <w:basedOn w:val="Normal"/>
    <w:link w:val="FooterChar"/>
    <w:uiPriority w:val="99"/>
    <w:unhideWhenUsed/>
    <w:rsid w:val="00F05C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5C6D"/>
  </w:style>
  <w:style w:type="character" w:styleId="PageNumber">
    <w:name w:val="page number"/>
    <w:basedOn w:val="DefaultParagraphFont"/>
    <w:uiPriority w:val="99"/>
    <w:semiHidden/>
    <w:unhideWhenUsed/>
    <w:rsid w:val="00F05C6D"/>
  </w:style>
  <w:style w:type="paragraph" w:styleId="paragraph" w:customStyle="1">
    <w:name w:val="paragraph"/>
    <w:basedOn w:val="Normal"/>
    <w:rsid w:val="00B71C0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71C0A"/>
  </w:style>
  <w:style w:type="character" w:styleId="eop" w:customStyle="1">
    <w:name w:val="eop"/>
    <w:basedOn w:val="DefaultParagraphFont"/>
    <w:rsid w:val="00B71C0A"/>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dvancedproofingissuezoomed" w:customStyle="1">
    <w:name w:val="advancedproofingissuezoomed"/>
    <w:basedOn w:val="DefaultParagraphFont"/>
    <w:rsid w:val="0037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8520">
      <w:bodyDiv w:val="1"/>
      <w:marLeft w:val="0"/>
      <w:marRight w:val="0"/>
      <w:marTop w:val="0"/>
      <w:marBottom w:val="0"/>
      <w:divBdr>
        <w:top w:val="none" w:sz="0" w:space="0" w:color="auto"/>
        <w:left w:val="none" w:sz="0" w:space="0" w:color="auto"/>
        <w:bottom w:val="none" w:sz="0" w:space="0" w:color="auto"/>
        <w:right w:val="none" w:sz="0" w:space="0" w:color="auto"/>
      </w:divBdr>
    </w:div>
    <w:div w:id="777681112">
      <w:bodyDiv w:val="1"/>
      <w:marLeft w:val="0"/>
      <w:marRight w:val="0"/>
      <w:marTop w:val="0"/>
      <w:marBottom w:val="0"/>
      <w:divBdr>
        <w:top w:val="none" w:sz="0" w:space="0" w:color="auto"/>
        <w:left w:val="none" w:sz="0" w:space="0" w:color="auto"/>
        <w:bottom w:val="none" w:sz="0" w:space="0" w:color="auto"/>
        <w:right w:val="none" w:sz="0" w:space="0" w:color="auto"/>
      </w:divBdr>
    </w:div>
    <w:div w:id="1956669838">
      <w:bodyDiv w:val="1"/>
      <w:marLeft w:val="0"/>
      <w:marRight w:val="0"/>
      <w:marTop w:val="0"/>
      <w:marBottom w:val="0"/>
      <w:divBdr>
        <w:top w:val="none" w:sz="0" w:space="0" w:color="auto"/>
        <w:left w:val="none" w:sz="0" w:space="0" w:color="auto"/>
        <w:bottom w:val="none" w:sz="0" w:space="0" w:color="auto"/>
        <w:right w:val="none" w:sz="0" w:space="0" w:color="auto"/>
      </w:divBdr>
      <w:divsChild>
        <w:div w:id="711999048">
          <w:marLeft w:val="0"/>
          <w:marRight w:val="0"/>
          <w:marTop w:val="0"/>
          <w:marBottom w:val="0"/>
          <w:divBdr>
            <w:top w:val="none" w:sz="0" w:space="0" w:color="auto"/>
            <w:left w:val="none" w:sz="0" w:space="0" w:color="auto"/>
            <w:bottom w:val="none" w:sz="0" w:space="0" w:color="auto"/>
            <w:right w:val="none" w:sz="0" w:space="0" w:color="auto"/>
          </w:divBdr>
        </w:div>
        <w:div w:id="1865973169">
          <w:marLeft w:val="0"/>
          <w:marRight w:val="0"/>
          <w:marTop w:val="0"/>
          <w:marBottom w:val="0"/>
          <w:divBdr>
            <w:top w:val="none" w:sz="0" w:space="0" w:color="auto"/>
            <w:left w:val="none" w:sz="0" w:space="0" w:color="auto"/>
            <w:bottom w:val="none" w:sz="0" w:space="0" w:color="auto"/>
            <w:right w:val="none" w:sz="0" w:space="0" w:color="auto"/>
          </w:divBdr>
        </w:div>
        <w:div w:id="37809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2.png"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dcrawshaw</dc:creator>
  <lastModifiedBy>Jo Kennedy</lastModifiedBy>
  <revision>93</revision>
  <dcterms:created xsi:type="dcterms:W3CDTF">2026-01-19T22:12:00.0000000Z</dcterms:created>
  <dcterms:modified xsi:type="dcterms:W3CDTF">2026-01-19T23:37:40.3915383Z</dcterms:modified>
</coreProperties>
</file>